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69AA" w:rsidRPr="0097700E" w:rsidRDefault="00A269AA" w:rsidP="00144E8F">
      <w:pPr>
        <w:adjustRightInd w:val="0"/>
        <w:snapToGrid w:val="0"/>
        <w:spacing w:afterLines="100" w:after="360" w:line="400" w:lineRule="exact"/>
        <w:jc w:val="center"/>
        <w:rPr>
          <w:rFonts w:ascii="Times New Roman" w:eastAsia="標楷體" w:hAnsi="Times New Roman" w:cs="Times New Roman"/>
          <w:b/>
          <w:sz w:val="32"/>
          <w:szCs w:val="32"/>
        </w:rPr>
      </w:pPr>
      <w:r w:rsidRPr="0097700E">
        <w:rPr>
          <w:rFonts w:ascii="Times New Roman" w:eastAsia="標楷體" w:hAnsi="Times New Roman" w:cs="Times New Roman"/>
          <w:b/>
          <w:sz w:val="32"/>
          <w:szCs w:val="32"/>
        </w:rPr>
        <w:t>外交部</w:t>
      </w:r>
      <w:r w:rsidR="006217D1" w:rsidRPr="0097700E">
        <w:rPr>
          <w:rFonts w:ascii="Times New Roman" w:eastAsia="標楷體" w:hAnsi="Times New Roman" w:cs="Times New Roman"/>
          <w:b/>
          <w:sz w:val="32"/>
          <w:szCs w:val="32"/>
        </w:rPr>
        <w:t>202</w:t>
      </w:r>
      <w:r w:rsidR="00A9017F" w:rsidRPr="0097700E">
        <w:rPr>
          <w:rFonts w:ascii="Times New Roman" w:eastAsia="標楷體" w:hAnsi="Times New Roman" w:cs="Times New Roman"/>
          <w:b/>
          <w:sz w:val="32"/>
          <w:szCs w:val="32"/>
        </w:rPr>
        <w:t>7</w:t>
      </w:r>
      <w:r w:rsidRPr="0097700E">
        <w:rPr>
          <w:rFonts w:ascii="Times New Roman" w:eastAsia="標楷體" w:hAnsi="Times New Roman" w:cs="Times New Roman"/>
          <w:b/>
          <w:sz w:val="32"/>
          <w:szCs w:val="32"/>
        </w:rPr>
        <w:t>年「駐點計畫」研究主題及子題</w:t>
      </w:r>
    </w:p>
    <w:tbl>
      <w:tblPr>
        <w:tblStyle w:val="a3"/>
        <w:tblW w:w="10490" w:type="dxa"/>
        <w:tblInd w:w="-329" w:type="dxa"/>
        <w:tblLook w:val="04A0" w:firstRow="1" w:lastRow="0" w:firstColumn="1" w:lastColumn="0" w:noHBand="0" w:noVBand="1"/>
      </w:tblPr>
      <w:tblGrid>
        <w:gridCol w:w="1277"/>
        <w:gridCol w:w="9213"/>
      </w:tblGrid>
      <w:tr w:rsidR="009524C4" w:rsidRPr="0097700E" w:rsidTr="009524C4">
        <w:trPr>
          <w:trHeight w:val="85"/>
          <w:tblHeader/>
        </w:trPr>
        <w:tc>
          <w:tcPr>
            <w:tcW w:w="1277" w:type="dxa"/>
            <w:tcBorders>
              <w:top w:val="thickThinSmallGap" w:sz="24" w:space="0" w:color="auto"/>
              <w:left w:val="thickThinSmallGap" w:sz="24" w:space="0" w:color="auto"/>
              <w:bottom w:val="double" w:sz="12" w:space="0" w:color="auto"/>
            </w:tcBorders>
            <w:vAlign w:val="center"/>
          </w:tcPr>
          <w:p w:rsidR="009524C4" w:rsidRPr="0097700E" w:rsidRDefault="009524C4" w:rsidP="00144E8F">
            <w:pPr>
              <w:adjustRightInd w:val="0"/>
              <w:snapToGrid w:val="0"/>
              <w:spacing w:line="360" w:lineRule="exact"/>
              <w:jc w:val="both"/>
              <w:rPr>
                <w:rFonts w:ascii="Times New Roman" w:eastAsia="標楷體" w:hAnsi="Times New Roman" w:cs="Times New Roman"/>
                <w:b/>
                <w:szCs w:val="24"/>
              </w:rPr>
            </w:pPr>
            <w:bookmarkStart w:id="0" w:name="_Hlk213336123"/>
            <w:r w:rsidRPr="0097700E">
              <w:rPr>
                <w:rFonts w:ascii="Times New Roman" w:eastAsia="標楷體" w:hAnsi="Times New Roman" w:cs="Times New Roman"/>
                <w:b/>
                <w:szCs w:val="24"/>
              </w:rPr>
              <w:t>主題</w:t>
            </w:r>
          </w:p>
        </w:tc>
        <w:tc>
          <w:tcPr>
            <w:tcW w:w="9213" w:type="dxa"/>
            <w:tcBorders>
              <w:top w:val="thickThinSmallGap" w:sz="24" w:space="0" w:color="auto"/>
              <w:bottom w:val="double" w:sz="12" w:space="0" w:color="auto"/>
              <w:right w:val="single" w:sz="4" w:space="0" w:color="auto"/>
            </w:tcBorders>
            <w:vAlign w:val="center"/>
          </w:tcPr>
          <w:p w:rsidR="009524C4" w:rsidRPr="0097700E" w:rsidRDefault="009524C4"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研究議題</w:t>
            </w:r>
          </w:p>
        </w:tc>
      </w:tr>
      <w:tr w:rsidR="00A9017F" w:rsidRPr="0097700E" w:rsidTr="007329D2">
        <w:trPr>
          <w:trHeight w:val="276"/>
        </w:trPr>
        <w:tc>
          <w:tcPr>
            <w:tcW w:w="1277" w:type="dxa"/>
            <w:vMerge w:val="restart"/>
            <w:tcBorders>
              <w:top w:val="double" w:sz="12" w:space="0" w:color="auto"/>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全球及</w:t>
            </w:r>
          </w:p>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區域經濟</w:t>
            </w:r>
          </w:p>
        </w:tc>
        <w:tc>
          <w:tcPr>
            <w:tcW w:w="9213" w:type="dxa"/>
            <w:tcBorders>
              <w:top w:val="double" w:sz="12" w:space="0" w:color="auto"/>
              <w:left w:val="single" w:sz="4" w:space="0" w:color="auto"/>
              <w:bottom w:val="single" w:sz="4" w:space="0" w:color="auto"/>
              <w:right w:val="single" w:sz="4" w:space="0" w:color="auto"/>
            </w:tcBorders>
            <w:shd w:val="clear" w:color="auto" w:fill="auto"/>
          </w:tcPr>
          <w:p w:rsidR="00A9017F" w:rsidRPr="0097700E" w:rsidRDefault="00A9017F"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台灣與加拿大關鍵礦物合作前景：強化經濟安全與供應鏈韌性</w:t>
            </w:r>
          </w:p>
        </w:tc>
      </w:tr>
      <w:tr w:rsidR="00A9017F" w:rsidRPr="0097700E" w:rsidTr="007329D2">
        <w:trPr>
          <w:trHeight w:val="133"/>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97700E" w:rsidRDefault="00A9017F"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美中在</w:t>
            </w:r>
            <w:r w:rsidRPr="0097700E">
              <w:rPr>
                <w:rFonts w:ascii="Times New Roman" w:eastAsia="標楷體" w:hAnsi="Times New Roman" w:cs="Times New Roman"/>
                <w:szCs w:val="24"/>
              </w:rPr>
              <w:t>AI</w:t>
            </w:r>
            <w:r w:rsidRPr="0097700E">
              <w:rPr>
                <w:rFonts w:ascii="Times New Roman" w:eastAsia="標楷體" w:hAnsi="Times New Roman" w:cs="Times New Roman"/>
                <w:szCs w:val="24"/>
              </w:rPr>
              <w:t>供應鏈之全球布局與競逐及其對我國之意涵</w:t>
            </w:r>
          </w:p>
        </w:tc>
      </w:tr>
      <w:tr w:rsidR="00A9017F" w:rsidRPr="0097700E" w:rsidTr="007329D2">
        <w:trPr>
          <w:trHeight w:val="58"/>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295DFF" w:rsidRDefault="00A9017F" w:rsidP="00144E8F">
            <w:pPr>
              <w:spacing w:line="360" w:lineRule="exact"/>
              <w:jc w:val="both"/>
              <w:rPr>
                <w:rFonts w:ascii="Times New Roman" w:eastAsia="標楷體" w:hAnsi="Times New Roman" w:cs="Times New Roman"/>
                <w:spacing w:val="-10"/>
                <w:szCs w:val="24"/>
              </w:rPr>
            </w:pPr>
            <w:r w:rsidRPr="00295DFF">
              <w:rPr>
                <w:rFonts w:ascii="Times New Roman" w:eastAsia="標楷體" w:hAnsi="Times New Roman" w:cs="Times New Roman"/>
                <w:spacing w:val="-10"/>
                <w:szCs w:val="24"/>
              </w:rPr>
              <w:t>台美強化與盟友在關鍵</w:t>
            </w:r>
            <w:proofErr w:type="gramStart"/>
            <w:r w:rsidRPr="00295DFF">
              <w:rPr>
                <w:rFonts w:ascii="Times New Roman" w:eastAsia="標楷體" w:hAnsi="Times New Roman" w:cs="Times New Roman"/>
                <w:spacing w:val="-10"/>
                <w:szCs w:val="24"/>
              </w:rPr>
              <w:t>礦物及稀土</w:t>
            </w:r>
            <w:proofErr w:type="gramEnd"/>
            <w:r w:rsidRPr="00295DFF">
              <w:rPr>
                <w:rFonts w:ascii="Times New Roman" w:eastAsia="標楷體" w:hAnsi="Times New Roman" w:cs="Times New Roman"/>
                <w:spacing w:val="-10"/>
                <w:szCs w:val="24"/>
              </w:rPr>
              <w:t>供應鏈之合作，打造「非紅供應鏈」以提升經濟安全及韌性</w:t>
            </w:r>
          </w:p>
        </w:tc>
      </w:tr>
      <w:tr w:rsidR="00A9017F" w:rsidRPr="0097700E" w:rsidTr="007329D2">
        <w:trPr>
          <w:trHeight w:val="131"/>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97700E" w:rsidRDefault="00A9017F"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台美強化與盟友之合作，共同對中國形成經濟嚇阻</w:t>
            </w:r>
          </w:p>
        </w:tc>
      </w:tr>
      <w:tr w:rsidR="00A9017F" w:rsidRPr="0097700E" w:rsidTr="007329D2">
        <w:trPr>
          <w:trHeight w:val="111"/>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97700E" w:rsidRDefault="00A9017F"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1" w:name="_Hlk241661680"/>
            <w:r w:rsidRPr="0097700E">
              <w:rPr>
                <w:rFonts w:ascii="Times New Roman" w:eastAsia="標楷體" w:hAnsi="Times New Roman" w:cs="Times New Roman"/>
                <w:szCs w:val="24"/>
              </w:rPr>
              <w:t>運用台灣優勢產業並配合美國在菲律賓推動之各項旗艦發展計畫，以及我國榮邦八大旗艦計畫，</w:t>
            </w:r>
            <w:proofErr w:type="gramStart"/>
            <w:r w:rsidRPr="0097700E">
              <w:rPr>
                <w:rFonts w:ascii="Times New Roman" w:eastAsia="標楷體" w:hAnsi="Times New Roman" w:cs="Times New Roman"/>
                <w:szCs w:val="24"/>
              </w:rPr>
              <w:t>研</w:t>
            </w:r>
            <w:proofErr w:type="gramEnd"/>
            <w:r w:rsidRPr="0097700E">
              <w:rPr>
                <w:rFonts w:ascii="Times New Roman" w:eastAsia="標楷體" w:hAnsi="Times New Roman" w:cs="Times New Roman"/>
                <w:szCs w:val="24"/>
              </w:rPr>
              <w:t>議強化台菲關係之具體行動方案</w:t>
            </w:r>
            <w:bookmarkEnd w:id="1"/>
          </w:p>
        </w:tc>
      </w:tr>
      <w:tr w:rsidR="00A9017F" w:rsidRPr="0097700E" w:rsidTr="007329D2">
        <w:trPr>
          <w:trHeight w:val="111"/>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97700E" w:rsidRDefault="00A9017F" w:rsidP="00144E8F">
            <w:pPr>
              <w:spacing w:line="360" w:lineRule="exact"/>
              <w:jc w:val="both"/>
              <w:rPr>
                <w:rFonts w:ascii="Times New Roman" w:eastAsia="標楷體" w:hAnsi="Times New Roman" w:cs="Times New Roman"/>
                <w:szCs w:val="24"/>
              </w:rPr>
            </w:pPr>
            <w:bookmarkStart w:id="2" w:name="_Hlk241661694"/>
            <w:r w:rsidRPr="0097700E">
              <w:rPr>
                <w:rFonts w:ascii="Times New Roman" w:eastAsia="標楷體" w:hAnsi="Times New Roman" w:cs="Times New Roman"/>
                <w:szCs w:val="24"/>
              </w:rPr>
              <w:t>台美日澳關鍵礦物小聯盟：公私協力具體策略與路徑分析</w:t>
            </w:r>
            <w:bookmarkEnd w:id="2"/>
          </w:p>
        </w:tc>
      </w:tr>
      <w:tr w:rsidR="00A9017F" w:rsidRPr="0097700E" w:rsidTr="007329D2">
        <w:trPr>
          <w:trHeight w:val="111"/>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97700E" w:rsidRDefault="00A9017F" w:rsidP="00144E8F">
            <w:pPr>
              <w:spacing w:line="360" w:lineRule="exact"/>
              <w:jc w:val="both"/>
              <w:rPr>
                <w:rFonts w:ascii="Times New Roman" w:eastAsia="標楷體" w:hAnsi="Times New Roman" w:cs="Times New Roman"/>
                <w:szCs w:val="24"/>
              </w:rPr>
            </w:pPr>
            <w:bookmarkStart w:id="3" w:name="_Hlk241661717"/>
            <w:r w:rsidRPr="0097700E">
              <w:rPr>
                <w:rFonts w:ascii="Times New Roman" w:eastAsia="標楷體" w:hAnsi="Times New Roman" w:cs="Times New Roman"/>
                <w:szCs w:val="24"/>
              </w:rPr>
              <w:t>關鍵礦物「非紅供應鏈」在東協：台灣與第三國之合作潛能</w:t>
            </w:r>
            <w:bookmarkEnd w:id="3"/>
          </w:p>
        </w:tc>
      </w:tr>
      <w:tr w:rsidR="00A9017F" w:rsidRPr="0097700E" w:rsidTr="007329D2">
        <w:trPr>
          <w:trHeight w:val="111"/>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97700E" w:rsidRDefault="00A9017F" w:rsidP="00144E8F">
            <w:pPr>
              <w:spacing w:line="360" w:lineRule="exact"/>
              <w:jc w:val="both"/>
              <w:rPr>
                <w:rFonts w:ascii="Times New Roman" w:eastAsia="標楷體" w:hAnsi="Times New Roman" w:cs="Times New Roman"/>
                <w:szCs w:val="24"/>
              </w:rPr>
            </w:pPr>
            <w:bookmarkStart w:id="4" w:name="_Hlk241661736"/>
            <w:r w:rsidRPr="0097700E">
              <w:rPr>
                <w:rFonts w:ascii="Times New Roman" w:eastAsia="標楷體" w:hAnsi="Times New Roman" w:cs="Times New Roman"/>
                <w:szCs w:val="24"/>
              </w:rPr>
              <w:t>台灣產業參與中東海灣國家智慧城市建設策略及非紅</w:t>
            </w:r>
            <w:proofErr w:type="gramStart"/>
            <w:r w:rsidRPr="0097700E">
              <w:rPr>
                <w:rFonts w:ascii="Times New Roman" w:eastAsia="標楷體" w:hAnsi="Times New Roman" w:cs="Times New Roman"/>
                <w:szCs w:val="24"/>
              </w:rPr>
              <w:t>供應鏈布局</w:t>
            </w:r>
            <w:proofErr w:type="gramEnd"/>
            <w:r w:rsidRPr="0097700E">
              <w:rPr>
                <w:rFonts w:ascii="Times New Roman" w:eastAsia="標楷體" w:hAnsi="Times New Roman" w:cs="Times New Roman"/>
                <w:szCs w:val="24"/>
              </w:rPr>
              <w:t>之可行性研究</w:t>
            </w:r>
            <w:bookmarkEnd w:id="4"/>
          </w:p>
        </w:tc>
      </w:tr>
      <w:tr w:rsidR="00A9017F" w:rsidRPr="0097700E" w:rsidTr="007329D2">
        <w:trPr>
          <w:trHeight w:val="58"/>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vAlign w:val="center"/>
          </w:tcPr>
          <w:p w:rsidR="00A9017F" w:rsidRPr="0097700E" w:rsidRDefault="00A9017F"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5" w:name="_Hlk241661751"/>
            <w:r w:rsidRPr="0097700E">
              <w:rPr>
                <w:rFonts w:ascii="Times New Roman" w:eastAsia="標楷體" w:hAnsi="Times New Roman" w:cs="Times New Roman"/>
                <w:szCs w:val="24"/>
              </w:rPr>
              <w:t>反制經濟脅迫及強化供應鏈韌性：台灣以三鏈戰略推動加入</w:t>
            </w:r>
            <w:r w:rsidRPr="0097700E">
              <w:rPr>
                <w:rFonts w:ascii="Times New Roman" w:eastAsia="標楷體" w:hAnsi="Times New Roman" w:cs="Times New Roman"/>
                <w:szCs w:val="24"/>
              </w:rPr>
              <w:t>CPTPP</w:t>
            </w:r>
            <w:r w:rsidRPr="0097700E">
              <w:rPr>
                <w:rFonts w:ascii="Times New Roman" w:eastAsia="標楷體" w:hAnsi="Times New Roman" w:cs="Times New Roman"/>
                <w:szCs w:val="24"/>
              </w:rPr>
              <w:t>的路徑研究</w:t>
            </w:r>
            <w:bookmarkEnd w:id="5"/>
          </w:p>
        </w:tc>
      </w:tr>
      <w:tr w:rsidR="00734C32" w:rsidRPr="0097700E" w:rsidTr="00476C61">
        <w:trPr>
          <w:trHeight w:val="20"/>
        </w:trPr>
        <w:tc>
          <w:tcPr>
            <w:tcW w:w="1277" w:type="dxa"/>
            <w:vMerge w:val="restart"/>
            <w:tcBorders>
              <w:top w:val="double" w:sz="12" w:space="0" w:color="auto"/>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中國灰色</w:t>
            </w:r>
          </w:p>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地帶行動</w:t>
            </w:r>
          </w:p>
        </w:tc>
        <w:tc>
          <w:tcPr>
            <w:tcW w:w="9213" w:type="dxa"/>
            <w:tcBorders>
              <w:top w:val="double" w:sz="12" w:space="0" w:color="auto"/>
              <w:left w:val="single" w:sz="4" w:space="0" w:color="auto"/>
              <w:bottom w:val="single" w:sz="4" w:space="0" w:color="auto"/>
              <w:right w:val="single" w:sz="4" w:space="0" w:color="auto"/>
            </w:tcBorders>
            <w:shd w:val="clear" w:color="auto" w:fill="auto"/>
          </w:tcPr>
          <w:p w:rsidR="00734C32" w:rsidRPr="0097700E" w:rsidRDefault="00734C32" w:rsidP="00144E8F">
            <w:pPr>
              <w:pBdr>
                <w:top w:val="nil"/>
                <w:left w:val="nil"/>
                <w:bottom w:val="nil"/>
                <w:right w:val="nil"/>
                <w:between w:val="nil"/>
              </w:pBd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中國強化國際「以</w:t>
            </w:r>
            <w:proofErr w:type="gramStart"/>
            <w:r w:rsidRPr="0097700E">
              <w:rPr>
                <w:rFonts w:ascii="Times New Roman" w:eastAsia="標楷體" w:hAnsi="Times New Roman" w:cs="Times New Roman"/>
                <w:szCs w:val="24"/>
              </w:rPr>
              <w:t>法壓台</w:t>
            </w:r>
            <w:proofErr w:type="gramEnd"/>
            <w:r w:rsidRPr="0097700E">
              <w:rPr>
                <w:rFonts w:ascii="Times New Roman" w:eastAsia="標楷體" w:hAnsi="Times New Roman" w:cs="Times New Roman"/>
                <w:szCs w:val="24"/>
              </w:rPr>
              <w:t>」要</w:t>
            </w:r>
            <w:proofErr w:type="gramStart"/>
            <w:r w:rsidRPr="0097700E">
              <w:rPr>
                <w:rFonts w:ascii="Times New Roman" w:eastAsia="標楷體" w:hAnsi="Times New Roman" w:cs="Times New Roman"/>
                <w:szCs w:val="24"/>
              </w:rPr>
              <w:t>況</w:t>
            </w:r>
            <w:proofErr w:type="gramEnd"/>
          </w:p>
        </w:tc>
      </w:tr>
      <w:tr w:rsidR="00734C32" w:rsidRPr="0097700E" w:rsidTr="00476C61">
        <w:trPr>
          <w:trHeight w:val="20"/>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pBdr>
                <w:top w:val="nil"/>
                <w:left w:val="nil"/>
                <w:bottom w:val="nil"/>
                <w:right w:val="nil"/>
                <w:between w:val="nil"/>
              </w:pBd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中國資助美國遊說團與智庫之情形及對美國決策圈之影響力</w:t>
            </w:r>
          </w:p>
        </w:tc>
      </w:tr>
      <w:tr w:rsidR="00734C32" w:rsidRPr="0097700E" w:rsidTr="00476C61">
        <w:trPr>
          <w:trHeight w:val="20"/>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中國灰色地帶侵擾</w:t>
            </w:r>
          </w:p>
        </w:tc>
      </w:tr>
      <w:tr w:rsidR="00734C32" w:rsidRPr="0097700E" w:rsidTr="00476C61">
        <w:trPr>
          <w:trHeight w:val="20"/>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中國破壞台灣海底電纜之責任及我因應策略</w:t>
            </w:r>
          </w:p>
        </w:tc>
      </w:tr>
      <w:tr w:rsidR="00734C32" w:rsidRPr="0097700E" w:rsidTr="00476C61">
        <w:trPr>
          <w:trHeight w:val="20"/>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中國對各國地方滲透及影響力操作樣態之系統化研究</w:t>
            </w:r>
            <w:r w:rsidRPr="0097700E">
              <w:rPr>
                <w:rFonts w:ascii="Times New Roman" w:eastAsia="標楷體" w:hAnsi="Times New Roman" w:cs="Times New Roman"/>
                <w:szCs w:val="24"/>
              </w:rPr>
              <w:tab/>
            </w:r>
          </w:p>
        </w:tc>
      </w:tr>
      <w:tr w:rsidR="00734C32" w:rsidRPr="0097700E" w:rsidTr="00476C61">
        <w:trPr>
          <w:trHeight w:val="20"/>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台美及理念相近國家合作反制中國對台「</w:t>
            </w:r>
            <w:proofErr w:type="gramStart"/>
            <w:r w:rsidRPr="0097700E">
              <w:rPr>
                <w:rFonts w:ascii="Times New Roman" w:eastAsia="標楷體" w:hAnsi="Times New Roman" w:cs="Times New Roman"/>
                <w:szCs w:val="24"/>
              </w:rPr>
              <w:t>未統先</w:t>
            </w:r>
            <w:proofErr w:type="gramEnd"/>
            <w:r w:rsidRPr="0097700E">
              <w:rPr>
                <w:rFonts w:ascii="Times New Roman" w:eastAsia="標楷體" w:hAnsi="Times New Roman" w:cs="Times New Roman"/>
                <w:szCs w:val="24"/>
              </w:rPr>
              <w:t>治」之策略</w:t>
            </w:r>
          </w:p>
        </w:tc>
      </w:tr>
      <w:tr w:rsidR="00734C32" w:rsidRPr="0097700E" w:rsidTr="00476C61">
        <w:trPr>
          <w:trHeight w:val="55"/>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中國法律戰及灰色地帶作戰手法之分析：對我國之挑戰及我國應對策略</w:t>
            </w:r>
          </w:p>
        </w:tc>
      </w:tr>
      <w:tr w:rsidR="00734C32" w:rsidRPr="0097700E" w:rsidTr="00476C61">
        <w:trPr>
          <w:trHeight w:val="55"/>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我國聯合全球反制中國《民促法》及跨國鎮壓之因應對策</w:t>
            </w:r>
          </w:p>
        </w:tc>
      </w:tr>
      <w:tr w:rsidR="00734C32" w:rsidRPr="0097700E" w:rsidTr="00476C61">
        <w:trPr>
          <w:trHeight w:val="55"/>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295DFF" w:rsidRDefault="00734C32" w:rsidP="00144E8F">
            <w:pPr>
              <w:spacing w:line="360" w:lineRule="exact"/>
              <w:jc w:val="both"/>
              <w:rPr>
                <w:rFonts w:ascii="Times New Roman" w:eastAsia="標楷體" w:hAnsi="Times New Roman" w:cs="Times New Roman"/>
                <w:spacing w:val="-10"/>
                <w:szCs w:val="24"/>
              </w:rPr>
            </w:pPr>
            <w:r w:rsidRPr="00295DFF">
              <w:rPr>
                <w:rFonts w:ascii="Times New Roman" w:eastAsia="標楷體" w:hAnsi="Times New Roman" w:cs="Times New Roman"/>
                <w:spacing w:val="-10"/>
                <w:szCs w:val="24"/>
              </w:rPr>
              <w:t>如何反制中</w:t>
            </w:r>
            <w:proofErr w:type="gramStart"/>
            <w:r w:rsidRPr="00295DFF">
              <w:rPr>
                <w:rFonts w:ascii="Times New Roman" w:eastAsia="標楷體" w:hAnsi="Times New Roman" w:cs="Times New Roman"/>
                <w:spacing w:val="-10"/>
                <w:szCs w:val="24"/>
              </w:rPr>
              <w:t>國藉</w:t>
            </w:r>
            <w:proofErr w:type="gramEnd"/>
            <w:r w:rsidRPr="00295DFF">
              <w:rPr>
                <w:rFonts w:ascii="Times New Roman" w:eastAsia="標楷體" w:hAnsi="Times New Roman" w:cs="Times New Roman"/>
                <w:spacing w:val="-10"/>
                <w:szCs w:val="24"/>
              </w:rPr>
              <w:t>對南方國家之影響力持續推動其所謂「</w:t>
            </w:r>
            <w:proofErr w:type="gramStart"/>
            <w:r w:rsidRPr="00295DFF">
              <w:rPr>
                <w:rFonts w:ascii="Times New Roman" w:eastAsia="標楷體" w:hAnsi="Times New Roman" w:cs="Times New Roman"/>
                <w:spacing w:val="-10"/>
                <w:szCs w:val="24"/>
              </w:rPr>
              <w:t>一</w:t>
            </w:r>
            <w:proofErr w:type="gramEnd"/>
            <w:r w:rsidRPr="00295DFF">
              <w:rPr>
                <w:rFonts w:ascii="Times New Roman" w:eastAsia="標楷體" w:hAnsi="Times New Roman" w:cs="Times New Roman"/>
                <w:spacing w:val="-10"/>
                <w:szCs w:val="24"/>
              </w:rPr>
              <w:t>中原則」並對我國持續進行外交打壓</w:t>
            </w:r>
          </w:p>
        </w:tc>
      </w:tr>
      <w:tr w:rsidR="00734C32" w:rsidRPr="0097700E" w:rsidTr="008428BF">
        <w:trPr>
          <w:trHeight w:val="421"/>
        </w:trPr>
        <w:tc>
          <w:tcPr>
            <w:tcW w:w="1277" w:type="dxa"/>
            <w:vMerge w:val="restart"/>
            <w:tcBorders>
              <w:top w:val="double" w:sz="12" w:space="0" w:color="auto"/>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區域情勢發展</w:t>
            </w:r>
          </w:p>
        </w:tc>
        <w:tc>
          <w:tcPr>
            <w:tcW w:w="9213" w:type="dxa"/>
            <w:tcBorders>
              <w:top w:val="double" w:sz="12" w:space="0" w:color="auto"/>
              <w:left w:val="single" w:sz="4" w:space="0" w:color="auto"/>
              <w:right w:val="single" w:sz="4" w:space="0" w:color="auto"/>
            </w:tcBorders>
            <w:shd w:val="clear" w:color="auto" w:fill="auto"/>
            <w:vAlign w:val="center"/>
          </w:tcPr>
          <w:p w:rsidR="00734C32" w:rsidRPr="0097700E" w:rsidRDefault="00734C32" w:rsidP="00144E8F">
            <w:pPr>
              <w:spacing w:line="360" w:lineRule="exact"/>
              <w:jc w:val="both"/>
              <w:rPr>
                <w:rFonts w:ascii="Times New Roman" w:eastAsia="標楷體" w:hAnsi="Times New Roman" w:cs="Times New Roman"/>
                <w:spacing w:val="-4"/>
                <w:szCs w:val="24"/>
              </w:rPr>
            </w:pPr>
            <w:r w:rsidRPr="0097700E">
              <w:rPr>
                <w:rFonts w:ascii="Times New Roman" w:eastAsia="標楷體" w:hAnsi="Times New Roman" w:cs="Times New Roman"/>
                <w:spacing w:val="-4"/>
                <w:szCs w:val="24"/>
              </w:rPr>
              <w:t>荷姆茲海峽長期僵局下的台灣能源韌性與對「新能源</w:t>
            </w:r>
            <w:proofErr w:type="gramStart"/>
            <w:r w:rsidRPr="0097700E">
              <w:rPr>
                <w:rFonts w:ascii="Times New Roman" w:eastAsia="標楷體" w:hAnsi="Times New Roman" w:cs="Times New Roman"/>
                <w:spacing w:val="-4"/>
                <w:szCs w:val="24"/>
              </w:rPr>
              <w:t>與碳權合作</w:t>
            </w:r>
            <w:proofErr w:type="gramEnd"/>
            <w:r w:rsidRPr="0097700E">
              <w:rPr>
                <w:rFonts w:ascii="Times New Roman" w:eastAsia="標楷體" w:hAnsi="Times New Roman" w:cs="Times New Roman"/>
                <w:spacing w:val="-4"/>
                <w:szCs w:val="24"/>
              </w:rPr>
              <w:t>」旗艦計畫之衝擊及因應</w:t>
            </w:r>
          </w:p>
        </w:tc>
      </w:tr>
      <w:tr w:rsidR="00734C32" w:rsidRPr="0097700E" w:rsidTr="008428BF">
        <w:trPr>
          <w:trHeight w:val="432"/>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韓國海上安全政策及對台戰略啟示</w:t>
            </w:r>
          </w:p>
        </w:tc>
      </w:tr>
      <w:tr w:rsidR="00734C32" w:rsidRPr="0097700E" w:rsidTr="008428BF">
        <w:trPr>
          <w:trHeight w:val="509"/>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中俄經營非洲之策略比較兼論兩國在全球南方陣營中之競合關係</w:t>
            </w:r>
          </w:p>
        </w:tc>
      </w:tr>
      <w:tr w:rsidR="00A67258" w:rsidRPr="0097700E" w:rsidTr="00736466">
        <w:trPr>
          <w:trHeight w:val="480"/>
        </w:trPr>
        <w:tc>
          <w:tcPr>
            <w:tcW w:w="1277" w:type="dxa"/>
            <w:vMerge w:val="restart"/>
            <w:tcBorders>
              <w:top w:val="double" w:sz="12" w:space="0" w:color="auto"/>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榮邦計畫之科技外交</w:t>
            </w:r>
          </w:p>
        </w:tc>
        <w:tc>
          <w:tcPr>
            <w:tcW w:w="9213" w:type="dxa"/>
            <w:tcBorders>
              <w:top w:val="double" w:sz="12" w:space="0" w:color="auto"/>
              <w:left w:val="single" w:sz="4" w:space="0" w:color="auto"/>
              <w:right w:val="single" w:sz="4" w:space="0" w:color="auto"/>
            </w:tcBorders>
            <w:shd w:val="clear" w:color="auto" w:fill="auto"/>
            <w:vAlign w:val="center"/>
          </w:tcPr>
          <w:p w:rsidR="00A67258" w:rsidRPr="0097700E" w:rsidRDefault="00A67258" w:rsidP="00144E8F">
            <w:pPr>
              <w:spacing w:line="360" w:lineRule="exact"/>
              <w:jc w:val="both"/>
              <w:rPr>
                <w:rFonts w:ascii="Times New Roman" w:eastAsia="標楷體" w:hAnsi="Times New Roman" w:cs="Times New Roman"/>
                <w:szCs w:val="24"/>
              </w:rPr>
            </w:pPr>
            <w:bookmarkStart w:id="6" w:name="_Hlk241671432"/>
            <w:r w:rsidRPr="0097700E">
              <w:rPr>
                <w:rFonts w:ascii="Times New Roman" w:eastAsia="標楷體" w:hAnsi="Times New Roman" w:cs="Times New Roman"/>
                <w:szCs w:val="24"/>
              </w:rPr>
              <w:t>台美科技教育及人才培訓合作策略，及建構雙向人才流動網路</w:t>
            </w:r>
            <w:bookmarkEnd w:id="6"/>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7" w:name="_Hlk241671460"/>
            <w:r w:rsidRPr="0097700E">
              <w:rPr>
                <w:rFonts w:ascii="Times New Roman" w:eastAsia="標楷體" w:hAnsi="Times New Roman" w:cs="Times New Roman"/>
                <w:szCs w:val="24"/>
              </w:rPr>
              <w:t>美中太空科技競逐對我國家安全、通訊韌性與產業影響</w:t>
            </w:r>
            <w:bookmarkEnd w:id="7"/>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8" w:name="_Hlk241671488"/>
            <w:r w:rsidRPr="0097700E">
              <w:rPr>
                <w:rFonts w:ascii="Times New Roman" w:eastAsia="標楷體" w:hAnsi="Times New Roman" w:cs="Times New Roman"/>
                <w:szCs w:val="24"/>
              </w:rPr>
              <w:t>英國經濟安全政策與台英半導體及關鍵科技合作前景</w:t>
            </w:r>
            <w:bookmarkEnd w:id="8"/>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9" w:name="_Hlk241671505"/>
            <w:r w:rsidRPr="0097700E">
              <w:rPr>
                <w:rFonts w:ascii="Times New Roman" w:eastAsia="標楷體" w:hAnsi="Times New Roman" w:cs="Times New Roman"/>
                <w:szCs w:val="24"/>
              </w:rPr>
              <w:t>半導體供應鏈韌性與中東歐「智慧園區示範計畫」之落地模式</w:t>
            </w:r>
            <w:bookmarkEnd w:id="9"/>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10" w:name="_Hlk241671523"/>
            <w:proofErr w:type="gramStart"/>
            <w:r w:rsidRPr="0097700E">
              <w:rPr>
                <w:rFonts w:ascii="Times New Roman" w:eastAsia="標楷體" w:hAnsi="Times New Roman" w:cs="Times New Roman"/>
                <w:szCs w:val="24"/>
              </w:rPr>
              <w:t>研</w:t>
            </w:r>
            <w:proofErr w:type="gramEnd"/>
            <w:r w:rsidRPr="0097700E">
              <w:rPr>
                <w:rFonts w:ascii="Times New Roman" w:eastAsia="標楷體" w:hAnsi="Times New Roman" w:cs="Times New Roman"/>
                <w:szCs w:val="24"/>
              </w:rPr>
              <w:t>析建立台歐無人機政府間合作</w:t>
            </w:r>
            <w:r w:rsidRPr="0097700E">
              <w:rPr>
                <w:rFonts w:ascii="Times New Roman" w:eastAsia="標楷體" w:hAnsi="Times New Roman" w:cs="Times New Roman"/>
                <w:szCs w:val="24"/>
              </w:rPr>
              <w:t>(G2G)</w:t>
            </w:r>
            <w:r w:rsidRPr="0097700E">
              <w:rPr>
                <w:rFonts w:ascii="Times New Roman" w:eastAsia="標楷體" w:hAnsi="Times New Roman" w:cs="Times New Roman"/>
                <w:szCs w:val="24"/>
              </w:rPr>
              <w:t>之具體可行方式</w:t>
            </w:r>
            <w:bookmarkEnd w:id="10"/>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11" w:name="_Hlk241671543"/>
            <w:r w:rsidRPr="0097700E">
              <w:rPr>
                <w:rFonts w:ascii="Times New Roman" w:eastAsia="標楷體" w:hAnsi="Times New Roman" w:cs="Times New Roman"/>
                <w:szCs w:val="24"/>
              </w:rPr>
              <w:t>台灣與以色列高科技合作之策略</w:t>
            </w:r>
            <w:proofErr w:type="gramStart"/>
            <w:r w:rsidRPr="0097700E">
              <w:rPr>
                <w:rFonts w:ascii="Times New Roman" w:eastAsia="標楷體" w:hAnsi="Times New Roman" w:cs="Times New Roman"/>
                <w:szCs w:val="24"/>
              </w:rPr>
              <w:t>研析及</w:t>
            </w:r>
            <w:proofErr w:type="gramEnd"/>
            <w:r w:rsidRPr="0097700E">
              <w:rPr>
                <w:rFonts w:ascii="Times New Roman" w:eastAsia="標楷體" w:hAnsi="Times New Roman" w:cs="Times New Roman"/>
                <w:szCs w:val="24"/>
              </w:rPr>
              <w:t>路徑圖</w:t>
            </w:r>
            <w:bookmarkEnd w:id="11"/>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12" w:name="_Hlk241671562"/>
            <w:r w:rsidRPr="0097700E">
              <w:rPr>
                <w:rFonts w:ascii="Times New Roman" w:eastAsia="標楷體" w:hAnsi="Times New Roman" w:cs="Times New Roman"/>
                <w:szCs w:val="24"/>
              </w:rPr>
              <w:t>台灣與墨西哥資通訊「非紅供應鏈」之合作前景</w:t>
            </w:r>
            <w:bookmarkEnd w:id="12"/>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13" w:name="_Hlk241671580"/>
            <w:r w:rsidRPr="0097700E">
              <w:rPr>
                <w:rFonts w:ascii="Times New Roman" w:eastAsia="標楷體" w:hAnsi="Times New Roman" w:cs="Times New Roman"/>
                <w:szCs w:val="24"/>
              </w:rPr>
              <w:t>我國在拉丁美洲運用人工智慧</w:t>
            </w:r>
            <w:r w:rsidRPr="0097700E">
              <w:rPr>
                <w:rFonts w:ascii="Times New Roman" w:eastAsia="標楷體" w:hAnsi="Times New Roman" w:cs="Times New Roman"/>
                <w:szCs w:val="24"/>
              </w:rPr>
              <w:t>(AI)</w:t>
            </w:r>
            <w:r w:rsidRPr="0097700E">
              <w:rPr>
                <w:rFonts w:ascii="Times New Roman" w:eastAsia="標楷體" w:hAnsi="Times New Roman" w:cs="Times New Roman"/>
                <w:szCs w:val="24"/>
              </w:rPr>
              <w:t>推動科技外交之前景</w:t>
            </w:r>
            <w:bookmarkEnd w:id="13"/>
          </w:p>
        </w:tc>
      </w:tr>
      <w:tr w:rsidR="00A67258" w:rsidRPr="0097700E" w:rsidTr="009524C4">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67258" w:rsidRPr="0097700E" w:rsidRDefault="00A67258" w:rsidP="00144E8F">
            <w:pPr>
              <w:adjustRightInd w:val="0"/>
              <w:snapToGrid w:val="0"/>
              <w:spacing w:line="360" w:lineRule="exact"/>
              <w:jc w:val="both"/>
              <w:rPr>
                <w:rFonts w:ascii="Times New Roman" w:eastAsia="標楷體" w:hAnsi="Times New Roman" w:cs="Times New Roman"/>
                <w:szCs w:val="24"/>
              </w:rPr>
            </w:pPr>
            <w:bookmarkStart w:id="14" w:name="_Hlk241671605"/>
            <w:r w:rsidRPr="0097700E">
              <w:rPr>
                <w:rFonts w:ascii="Times New Roman" w:eastAsia="標楷體" w:hAnsi="Times New Roman" w:cs="Times New Roman"/>
                <w:szCs w:val="24"/>
              </w:rPr>
              <w:t>我國在亞太區域運用人工智慧</w:t>
            </w:r>
            <w:r w:rsidRPr="0097700E">
              <w:rPr>
                <w:rFonts w:ascii="Times New Roman" w:eastAsia="標楷體" w:hAnsi="Times New Roman" w:cs="Times New Roman"/>
                <w:szCs w:val="24"/>
              </w:rPr>
              <w:t>(AI)</w:t>
            </w:r>
            <w:r w:rsidRPr="0097700E">
              <w:rPr>
                <w:rFonts w:ascii="Times New Roman" w:eastAsia="標楷體" w:hAnsi="Times New Roman" w:cs="Times New Roman"/>
                <w:szCs w:val="24"/>
              </w:rPr>
              <w:t>推動智慧醫療之可行性及作法</w:t>
            </w:r>
            <w:bookmarkEnd w:id="14"/>
          </w:p>
        </w:tc>
      </w:tr>
      <w:tr w:rsidR="00A67258" w:rsidRPr="0097700E" w:rsidTr="009524C4">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67258" w:rsidRPr="0097700E" w:rsidRDefault="00A67258" w:rsidP="00144E8F">
            <w:pPr>
              <w:adjustRightInd w:val="0"/>
              <w:snapToGrid w:val="0"/>
              <w:spacing w:line="360" w:lineRule="exact"/>
              <w:jc w:val="both"/>
              <w:rPr>
                <w:rFonts w:ascii="Times New Roman" w:eastAsia="標楷體" w:hAnsi="Times New Roman" w:cs="Times New Roman"/>
                <w:spacing w:val="-4"/>
                <w:szCs w:val="24"/>
              </w:rPr>
            </w:pPr>
            <w:bookmarkStart w:id="15" w:name="_Hlk241671623"/>
            <w:r w:rsidRPr="0097700E">
              <w:rPr>
                <w:rFonts w:ascii="Times New Roman" w:eastAsia="標楷體" w:hAnsi="Times New Roman" w:cs="Times New Roman"/>
                <w:spacing w:val="-4"/>
                <w:szCs w:val="24"/>
              </w:rPr>
              <w:t>從全球對人工智慧及未來通訊之國際治理機制發展，</w:t>
            </w:r>
            <w:proofErr w:type="gramStart"/>
            <w:r w:rsidRPr="0097700E">
              <w:rPr>
                <w:rFonts w:ascii="Times New Roman" w:eastAsia="標楷體" w:hAnsi="Times New Roman" w:cs="Times New Roman"/>
                <w:spacing w:val="-4"/>
                <w:szCs w:val="24"/>
              </w:rPr>
              <w:t>研</w:t>
            </w:r>
            <w:proofErr w:type="gramEnd"/>
            <w:r w:rsidRPr="0097700E">
              <w:rPr>
                <w:rFonts w:ascii="Times New Roman" w:eastAsia="標楷體" w:hAnsi="Times New Roman" w:cs="Times New Roman"/>
                <w:spacing w:val="-4"/>
                <w:szCs w:val="24"/>
              </w:rPr>
              <w:t>議我國推動參與之可行性及作法</w:t>
            </w:r>
            <w:bookmarkEnd w:id="15"/>
          </w:p>
        </w:tc>
      </w:tr>
      <w:tr w:rsidR="00A67258" w:rsidRPr="0097700E" w:rsidTr="009524C4">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67258" w:rsidRPr="0097700E" w:rsidRDefault="00A67258" w:rsidP="00144E8F">
            <w:pPr>
              <w:adjustRightInd w:val="0"/>
              <w:snapToGrid w:val="0"/>
              <w:spacing w:line="360" w:lineRule="exact"/>
              <w:jc w:val="both"/>
              <w:rPr>
                <w:rFonts w:ascii="Times New Roman" w:eastAsia="標楷體" w:hAnsi="Times New Roman" w:cs="Times New Roman"/>
                <w:szCs w:val="24"/>
              </w:rPr>
            </w:pPr>
            <w:bookmarkStart w:id="16" w:name="_Hlk241671641"/>
            <w:proofErr w:type="gramStart"/>
            <w:r w:rsidRPr="0097700E">
              <w:rPr>
                <w:rFonts w:ascii="Times New Roman" w:eastAsia="標楷體" w:hAnsi="Times New Roman" w:cs="Times New Roman"/>
                <w:szCs w:val="24"/>
              </w:rPr>
              <w:t>算力地</w:t>
            </w:r>
            <w:proofErr w:type="gramEnd"/>
            <w:r w:rsidRPr="0097700E">
              <w:rPr>
                <w:rFonts w:ascii="Times New Roman" w:eastAsia="標楷體" w:hAnsi="Times New Roman" w:cs="Times New Roman"/>
                <w:szCs w:val="24"/>
              </w:rPr>
              <w:t>緣政治下台灣的戰略角色：</w:t>
            </w:r>
            <w:r w:rsidRPr="0097700E">
              <w:rPr>
                <w:rFonts w:ascii="Times New Roman" w:eastAsia="標楷體" w:hAnsi="Times New Roman" w:cs="Times New Roman"/>
                <w:szCs w:val="24"/>
              </w:rPr>
              <w:t>AI</w:t>
            </w:r>
            <w:r w:rsidRPr="0097700E">
              <w:rPr>
                <w:rFonts w:ascii="Times New Roman" w:eastAsia="標楷體" w:hAnsi="Times New Roman" w:cs="Times New Roman"/>
                <w:szCs w:val="24"/>
              </w:rPr>
              <w:t>資料中心供應鏈與國際合作之研究</w:t>
            </w:r>
            <w:bookmarkEnd w:id="16"/>
          </w:p>
        </w:tc>
      </w:tr>
      <w:tr w:rsidR="00A67258" w:rsidRPr="0097700E" w:rsidTr="00446A33">
        <w:trPr>
          <w:trHeight w:val="421"/>
        </w:trPr>
        <w:tc>
          <w:tcPr>
            <w:tcW w:w="1277" w:type="dxa"/>
            <w:vMerge w:val="restart"/>
            <w:tcBorders>
              <w:top w:val="double" w:sz="12" w:space="0" w:color="auto"/>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美國對外關係</w:t>
            </w:r>
          </w:p>
        </w:tc>
        <w:tc>
          <w:tcPr>
            <w:tcW w:w="9213" w:type="dxa"/>
            <w:tcBorders>
              <w:top w:val="double" w:sz="12" w:space="0" w:color="auto"/>
              <w:left w:val="single" w:sz="4" w:space="0" w:color="auto"/>
              <w:bottom w:val="single" w:sz="4" w:space="0" w:color="auto"/>
              <w:right w:val="single" w:sz="4" w:space="0" w:color="auto"/>
            </w:tcBorders>
            <w:shd w:val="clear" w:color="auto" w:fill="auto"/>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17" w:name="_Hlk241671715"/>
            <w:r w:rsidRPr="0097700E">
              <w:rPr>
                <w:rFonts w:ascii="Times New Roman" w:eastAsia="標楷體" w:hAnsi="Times New Roman" w:cs="Times New Roman"/>
                <w:szCs w:val="24"/>
              </w:rPr>
              <w:t>川普政府單邊主義下的</w:t>
            </w:r>
            <w:r w:rsidRPr="0097700E">
              <w:rPr>
                <w:rFonts w:ascii="Times New Roman" w:eastAsia="標楷體" w:hAnsi="Times New Roman" w:cs="Times New Roman"/>
                <w:szCs w:val="24"/>
              </w:rPr>
              <w:t>G7</w:t>
            </w:r>
            <w:r w:rsidRPr="0097700E">
              <w:rPr>
                <w:rFonts w:ascii="Times New Roman" w:eastAsia="標楷體" w:hAnsi="Times New Roman" w:cs="Times New Roman"/>
                <w:szCs w:val="24"/>
              </w:rPr>
              <w:t>動向</w:t>
            </w:r>
            <w:bookmarkEnd w:id="17"/>
          </w:p>
        </w:tc>
      </w:tr>
      <w:tr w:rsidR="00A67258" w:rsidRPr="0097700E" w:rsidTr="00446A33">
        <w:trPr>
          <w:trHeight w:val="498"/>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18" w:name="_Hlk241671730"/>
            <w:r w:rsidRPr="0097700E">
              <w:rPr>
                <w:rFonts w:ascii="Times New Roman" w:eastAsia="標楷體" w:hAnsi="Times New Roman" w:cs="Times New Roman"/>
                <w:szCs w:val="24"/>
              </w:rPr>
              <w:t>「美國民主社會主義」</w:t>
            </w:r>
            <w:r w:rsidRPr="0097700E">
              <w:rPr>
                <w:rFonts w:ascii="Times New Roman" w:eastAsia="標楷體" w:hAnsi="Times New Roman" w:cs="Times New Roman"/>
                <w:szCs w:val="24"/>
              </w:rPr>
              <w:t>(DSA)</w:t>
            </w:r>
            <w:r w:rsidRPr="0097700E">
              <w:rPr>
                <w:rFonts w:ascii="Times New Roman" w:eastAsia="標楷體" w:hAnsi="Times New Roman" w:cs="Times New Roman"/>
                <w:szCs w:val="24"/>
              </w:rPr>
              <w:t>對台美安全與經貿合作之立場及我因應之道</w:t>
            </w:r>
            <w:bookmarkEnd w:id="18"/>
          </w:p>
        </w:tc>
      </w:tr>
      <w:tr w:rsidR="00A67258" w:rsidRPr="0097700E" w:rsidTr="00446A33">
        <w:trPr>
          <w:trHeight w:val="532"/>
        </w:trPr>
        <w:tc>
          <w:tcPr>
            <w:tcW w:w="1277" w:type="dxa"/>
            <w:vMerge/>
            <w:tcBorders>
              <w:left w:val="thickThinSmallGap" w:sz="24" w:space="0" w:color="auto"/>
              <w:bottom w:val="single" w:sz="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19" w:name="_Hlk241671747"/>
            <w:r w:rsidRPr="0097700E">
              <w:rPr>
                <w:rFonts w:ascii="Times New Roman" w:eastAsia="標楷體" w:hAnsi="Times New Roman" w:cs="Times New Roman"/>
                <w:szCs w:val="24"/>
              </w:rPr>
              <w:t>川普政府「</w:t>
            </w:r>
            <w:proofErr w:type="gramStart"/>
            <w:r w:rsidRPr="0097700E">
              <w:rPr>
                <w:rFonts w:ascii="Times New Roman" w:eastAsia="標楷體" w:hAnsi="Times New Roman" w:cs="Times New Roman"/>
                <w:szCs w:val="24"/>
              </w:rPr>
              <w:t>唐羅主義</w:t>
            </w:r>
            <w:proofErr w:type="gramEnd"/>
            <w:r w:rsidRPr="0097700E">
              <w:rPr>
                <w:rFonts w:ascii="Times New Roman" w:eastAsia="標楷體" w:hAnsi="Times New Roman" w:cs="Times New Roman"/>
                <w:szCs w:val="24"/>
              </w:rPr>
              <w:t>」</w:t>
            </w:r>
            <w:r w:rsidRPr="0097700E">
              <w:rPr>
                <w:rFonts w:ascii="Times New Roman" w:eastAsia="標楷體" w:hAnsi="Times New Roman" w:cs="Times New Roman"/>
                <w:szCs w:val="24"/>
              </w:rPr>
              <w:t>(</w:t>
            </w:r>
            <w:proofErr w:type="spellStart"/>
            <w:r w:rsidRPr="0097700E">
              <w:rPr>
                <w:rFonts w:ascii="Times New Roman" w:eastAsia="標楷體" w:hAnsi="Times New Roman" w:cs="Times New Roman"/>
                <w:szCs w:val="24"/>
              </w:rPr>
              <w:t>Donroe</w:t>
            </w:r>
            <w:proofErr w:type="spellEnd"/>
            <w:r w:rsidRPr="0097700E">
              <w:rPr>
                <w:rFonts w:ascii="Times New Roman" w:eastAsia="標楷體" w:hAnsi="Times New Roman" w:cs="Times New Roman"/>
                <w:szCs w:val="24"/>
              </w:rPr>
              <w:t xml:space="preserve"> Doctrine)</w:t>
            </w:r>
            <w:r w:rsidRPr="0097700E">
              <w:rPr>
                <w:rFonts w:ascii="Times New Roman" w:eastAsia="標楷體" w:hAnsi="Times New Roman" w:cs="Times New Roman"/>
                <w:szCs w:val="24"/>
              </w:rPr>
              <w:t>在期中選舉後之可能發展</w:t>
            </w:r>
            <w:bookmarkEnd w:id="19"/>
          </w:p>
        </w:tc>
      </w:tr>
      <w:tr w:rsidR="00A67258" w:rsidRPr="0097700E" w:rsidTr="00DF28F0">
        <w:trPr>
          <w:trHeight w:val="90"/>
        </w:trPr>
        <w:tc>
          <w:tcPr>
            <w:tcW w:w="1277" w:type="dxa"/>
            <w:vMerge w:val="restart"/>
            <w:tcBorders>
              <w:top w:val="double" w:sz="12" w:space="0" w:color="auto"/>
              <w:left w:val="thickThinSmallGap" w:sz="24" w:space="0" w:color="auto"/>
              <w:bottom w:val="single" w:sz="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bookmarkStart w:id="20" w:name="_Hlk242958045"/>
            <w:r w:rsidRPr="0097700E">
              <w:rPr>
                <w:rFonts w:ascii="Times New Roman" w:eastAsia="標楷體" w:hAnsi="Times New Roman" w:cs="Times New Roman"/>
                <w:b/>
                <w:szCs w:val="24"/>
              </w:rPr>
              <w:t>中國對外</w:t>
            </w:r>
          </w:p>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關係</w:t>
            </w:r>
          </w:p>
        </w:tc>
        <w:tc>
          <w:tcPr>
            <w:tcW w:w="9213" w:type="dxa"/>
            <w:tcBorders>
              <w:top w:val="double" w:sz="12" w:space="0" w:color="auto"/>
              <w:left w:val="single" w:sz="4" w:space="0" w:color="auto"/>
              <w:bottom w:val="single" w:sz="4" w:space="0" w:color="auto"/>
              <w:right w:val="single" w:sz="4" w:space="0" w:color="auto"/>
            </w:tcBorders>
            <w:shd w:val="clear" w:color="auto" w:fill="auto"/>
          </w:tcPr>
          <w:p w:rsidR="00A67258" w:rsidRPr="0097700E" w:rsidRDefault="00A67258" w:rsidP="00144E8F">
            <w:pPr>
              <w:spacing w:line="360" w:lineRule="exact"/>
              <w:jc w:val="both"/>
              <w:rPr>
                <w:rFonts w:ascii="Times New Roman" w:eastAsia="標楷體" w:hAnsi="Times New Roman" w:cs="Times New Roman"/>
                <w:szCs w:val="24"/>
              </w:rPr>
            </w:pPr>
            <w:bookmarkStart w:id="21" w:name="_Hlk241671820"/>
            <w:r w:rsidRPr="0097700E">
              <w:rPr>
                <w:rFonts w:ascii="Times New Roman" w:eastAsia="標楷體" w:hAnsi="Times New Roman" w:cs="Times New Roman"/>
                <w:szCs w:val="24"/>
              </w:rPr>
              <w:t>中國對美國各州</w:t>
            </w:r>
            <w:r w:rsidRPr="0097700E">
              <w:rPr>
                <w:rFonts w:ascii="Times New Roman" w:eastAsia="標楷體" w:hAnsi="Times New Roman" w:cs="Times New Roman"/>
                <w:szCs w:val="24"/>
              </w:rPr>
              <w:t>/</w:t>
            </w:r>
            <w:r w:rsidRPr="0097700E">
              <w:rPr>
                <w:rFonts w:ascii="Times New Roman" w:eastAsia="標楷體" w:hAnsi="Times New Roman" w:cs="Times New Roman"/>
                <w:szCs w:val="24"/>
              </w:rPr>
              <w:t>地方滲透與影響力操作及我因應作為</w:t>
            </w:r>
            <w:bookmarkEnd w:id="21"/>
            <w:r w:rsidRPr="0097700E">
              <w:rPr>
                <w:rFonts w:ascii="Times New Roman" w:eastAsia="標楷體" w:hAnsi="Times New Roman" w:cs="Times New Roman"/>
                <w:szCs w:val="24"/>
              </w:rPr>
              <w:tab/>
            </w:r>
          </w:p>
        </w:tc>
      </w:tr>
      <w:tr w:rsidR="00A67258" w:rsidRPr="0097700E" w:rsidTr="00DF28F0">
        <w:trPr>
          <w:trHeight w:val="90"/>
        </w:trPr>
        <w:tc>
          <w:tcPr>
            <w:tcW w:w="1277" w:type="dxa"/>
            <w:vMerge/>
            <w:tcBorders>
              <w:top w:val="double" w:sz="12" w:space="0" w:color="auto"/>
              <w:left w:val="thickThinSmallGap" w:sz="24" w:space="0" w:color="auto"/>
              <w:bottom w:val="single" w:sz="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22" w:name="_Hlk241671836"/>
            <w:r w:rsidRPr="0097700E">
              <w:rPr>
                <w:rFonts w:ascii="Times New Roman" w:eastAsia="標楷體" w:hAnsi="Times New Roman" w:cs="Times New Roman"/>
                <w:szCs w:val="24"/>
              </w:rPr>
              <w:t>中國滲透印太地區戰略水道與關鍵基礎設施之權利結構系統化研究</w:t>
            </w:r>
            <w:bookmarkEnd w:id="22"/>
          </w:p>
        </w:tc>
      </w:tr>
      <w:tr w:rsidR="00A67258" w:rsidRPr="0097700E" w:rsidTr="00DF28F0">
        <w:trPr>
          <w:trHeight w:val="90"/>
        </w:trPr>
        <w:tc>
          <w:tcPr>
            <w:tcW w:w="1277" w:type="dxa"/>
            <w:vMerge/>
            <w:tcBorders>
              <w:top w:val="double" w:sz="12" w:space="0" w:color="auto"/>
              <w:left w:val="thickThinSmallGap" w:sz="24" w:space="0" w:color="auto"/>
              <w:bottom w:val="single" w:sz="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23" w:name="_Hlk241671854"/>
            <w:r w:rsidRPr="0097700E">
              <w:rPr>
                <w:rFonts w:ascii="Times New Roman" w:eastAsia="標楷體" w:hAnsi="Times New Roman" w:cs="Times New Roman"/>
                <w:szCs w:val="24"/>
              </w:rPr>
              <w:t>中國於</w:t>
            </w:r>
            <w:r w:rsidR="00601986" w:rsidRPr="0097700E">
              <w:rPr>
                <w:rFonts w:ascii="Times New Roman" w:eastAsia="標楷體" w:hAnsi="Times New Roman" w:cs="Times New Roman"/>
                <w:szCs w:val="24"/>
              </w:rPr>
              <w:t>台</w:t>
            </w:r>
            <w:r w:rsidRPr="0097700E">
              <w:rPr>
                <w:rFonts w:ascii="Times New Roman" w:eastAsia="標楷體" w:hAnsi="Times New Roman" w:cs="Times New Roman"/>
                <w:szCs w:val="24"/>
              </w:rPr>
              <w:t>海、東海、南海及我國東部海域擴權之分析與法律面因應策略</w:t>
            </w:r>
            <w:bookmarkEnd w:id="23"/>
          </w:p>
        </w:tc>
      </w:tr>
      <w:tr w:rsidR="00A67258" w:rsidRPr="0097700E" w:rsidTr="00DF28F0">
        <w:trPr>
          <w:trHeight w:val="90"/>
        </w:trPr>
        <w:tc>
          <w:tcPr>
            <w:tcW w:w="1277" w:type="dxa"/>
            <w:vMerge/>
            <w:tcBorders>
              <w:top w:val="double" w:sz="12" w:space="0" w:color="auto"/>
              <w:left w:val="thickThinSmallGap" w:sz="24" w:space="0" w:color="auto"/>
              <w:bottom w:val="single" w:sz="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24" w:name="_Hlk241671873"/>
            <w:r w:rsidRPr="0097700E">
              <w:rPr>
                <w:rFonts w:ascii="Times New Roman" w:eastAsia="標楷體" w:hAnsi="Times New Roman" w:cs="Times New Roman"/>
                <w:szCs w:val="24"/>
              </w:rPr>
              <w:t>中國「十五五」規劃與深化一帶一路對榮邦外交之影響與因應</w:t>
            </w:r>
            <w:bookmarkEnd w:id="24"/>
          </w:p>
        </w:tc>
      </w:tr>
      <w:tr w:rsidR="00A67258" w:rsidRPr="0097700E" w:rsidTr="00DF28F0">
        <w:trPr>
          <w:trHeight w:val="90"/>
        </w:trPr>
        <w:tc>
          <w:tcPr>
            <w:tcW w:w="1277" w:type="dxa"/>
            <w:vMerge/>
            <w:tcBorders>
              <w:top w:val="double" w:sz="12" w:space="0" w:color="auto"/>
              <w:left w:val="thickThinSmallGap" w:sz="24" w:space="0" w:color="auto"/>
              <w:bottom w:val="single" w:sz="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Borders>
              <w:top w:val="single" w:sz="4" w:space="0" w:color="auto"/>
              <w:left w:val="single" w:sz="4" w:space="0" w:color="auto"/>
              <w:bottom w:val="double" w:sz="12" w:space="0" w:color="auto"/>
              <w:right w:val="single" w:sz="4" w:space="0" w:color="auto"/>
            </w:tcBorders>
            <w:shd w:val="clear" w:color="auto" w:fill="auto"/>
            <w:vAlign w:val="center"/>
          </w:tcPr>
          <w:p w:rsidR="00A67258" w:rsidRPr="0097700E" w:rsidRDefault="00A67258" w:rsidP="00144E8F">
            <w:pPr>
              <w:adjustRightInd w:val="0"/>
              <w:snapToGrid w:val="0"/>
              <w:spacing w:line="360" w:lineRule="exact"/>
              <w:rPr>
                <w:rFonts w:ascii="Times New Roman" w:eastAsia="標楷體" w:hAnsi="Times New Roman" w:cs="Times New Roman"/>
                <w:szCs w:val="24"/>
              </w:rPr>
            </w:pPr>
            <w:bookmarkStart w:id="25" w:name="_Hlk241671898"/>
            <w:r w:rsidRPr="0097700E">
              <w:rPr>
                <w:rFonts w:ascii="Times New Roman" w:eastAsia="標楷體" w:hAnsi="Times New Roman" w:cs="Times New Roman"/>
                <w:szCs w:val="24"/>
              </w:rPr>
              <w:t>中俄「新時代全面戰略協作夥伴關係」對中台及台美互動之影響</w:t>
            </w:r>
            <w:bookmarkEnd w:id="25"/>
          </w:p>
        </w:tc>
      </w:tr>
      <w:bookmarkEnd w:id="20"/>
      <w:tr w:rsidR="00A67258" w:rsidRPr="0097700E" w:rsidTr="00DF28F0">
        <w:trPr>
          <w:trHeight w:val="90"/>
        </w:trPr>
        <w:tc>
          <w:tcPr>
            <w:tcW w:w="1277" w:type="dxa"/>
            <w:vMerge/>
            <w:tcBorders>
              <w:top w:val="double" w:sz="12" w:space="0" w:color="auto"/>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Borders>
              <w:top w:val="double" w:sz="12" w:space="0" w:color="auto"/>
              <w:left w:val="single" w:sz="4" w:space="0" w:color="auto"/>
              <w:bottom w:val="single" w:sz="4" w:space="0" w:color="auto"/>
              <w:right w:val="single" w:sz="4" w:space="0" w:color="auto"/>
            </w:tcBorders>
            <w:shd w:val="clear" w:color="auto" w:fill="auto"/>
          </w:tcPr>
          <w:p w:rsidR="00A67258" w:rsidRPr="0097700E" w:rsidRDefault="00A67258"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中國對美國各州</w:t>
            </w:r>
            <w:r w:rsidRPr="0097700E">
              <w:rPr>
                <w:rFonts w:ascii="Times New Roman" w:eastAsia="標楷體" w:hAnsi="Times New Roman" w:cs="Times New Roman"/>
                <w:szCs w:val="24"/>
              </w:rPr>
              <w:t>/</w:t>
            </w:r>
            <w:r w:rsidRPr="0097700E">
              <w:rPr>
                <w:rFonts w:ascii="Times New Roman" w:eastAsia="標楷體" w:hAnsi="Times New Roman" w:cs="Times New Roman"/>
                <w:szCs w:val="24"/>
              </w:rPr>
              <w:t>地方滲透與影響力操作及我因應作為</w:t>
            </w:r>
            <w:r w:rsidRPr="0097700E">
              <w:rPr>
                <w:rFonts w:ascii="Times New Roman" w:eastAsia="標楷體" w:hAnsi="Times New Roman" w:cs="Times New Roman"/>
                <w:szCs w:val="24"/>
              </w:rPr>
              <w:tab/>
            </w:r>
          </w:p>
        </w:tc>
      </w:tr>
      <w:tr w:rsidR="00A67258" w:rsidRPr="0097700E" w:rsidTr="00652506">
        <w:trPr>
          <w:trHeight w:val="90"/>
        </w:trPr>
        <w:tc>
          <w:tcPr>
            <w:tcW w:w="1277" w:type="dxa"/>
            <w:vMerge w:val="restart"/>
            <w:tcBorders>
              <w:top w:val="double" w:sz="12" w:space="0" w:color="auto"/>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我國對外</w:t>
            </w:r>
          </w:p>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關係</w:t>
            </w:r>
          </w:p>
        </w:tc>
        <w:tc>
          <w:tcPr>
            <w:tcW w:w="9213" w:type="dxa"/>
            <w:tcBorders>
              <w:top w:val="double" w:sz="12" w:space="0" w:color="auto"/>
              <w:left w:val="single" w:sz="4" w:space="0" w:color="auto"/>
              <w:bottom w:val="single" w:sz="4" w:space="0" w:color="auto"/>
              <w:right w:val="single" w:sz="4" w:space="0" w:color="auto"/>
            </w:tcBorders>
            <w:shd w:val="clear" w:color="auto" w:fill="auto"/>
          </w:tcPr>
          <w:p w:rsidR="00A67258" w:rsidRPr="0097700E" w:rsidRDefault="00A67258" w:rsidP="00144E8F">
            <w:pPr>
              <w:spacing w:line="360" w:lineRule="exact"/>
              <w:jc w:val="both"/>
              <w:rPr>
                <w:rFonts w:ascii="Times New Roman" w:eastAsia="標楷體" w:hAnsi="Times New Roman" w:cs="Times New Roman"/>
                <w:szCs w:val="24"/>
              </w:rPr>
            </w:pPr>
            <w:bookmarkStart w:id="26" w:name="_Hlk241671938"/>
            <w:r w:rsidRPr="0097700E">
              <w:rPr>
                <w:rFonts w:ascii="Times New Roman" w:eastAsia="標楷體" w:hAnsi="Times New Roman" w:cs="Times New Roman"/>
                <w:szCs w:val="24"/>
              </w:rPr>
              <w:t>台美強化與盟友之合作，共同對中國形成經濟嚇阻</w:t>
            </w:r>
            <w:bookmarkEnd w:id="26"/>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27" w:name="_Hlk241671958"/>
            <w:r w:rsidRPr="0097700E">
              <w:rPr>
                <w:rFonts w:ascii="Times New Roman" w:eastAsia="標楷體" w:hAnsi="Times New Roman" w:cs="Times New Roman"/>
                <w:szCs w:val="24"/>
              </w:rPr>
              <w:t>美國退出國際組織對助我推動國際參與之影響</w:t>
            </w:r>
            <w:bookmarkEnd w:id="27"/>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28" w:name="_Hlk241671979"/>
            <w:r w:rsidRPr="0097700E">
              <w:rPr>
                <w:rFonts w:ascii="Times New Roman" w:eastAsia="標楷體" w:hAnsi="Times New Roman" w:cs="Times New Roman"/>
                <w:szCs w:val="24"/>
              </w:rPr>
              <w:t>促請歐洲</w:t>
            </w:r>
            <w:proofErr w:type="gramStart"/>
            <w:r w:rsidRPr="0097700E">
              <w:rPr>
                <w:rFonts w:ascii="Times New Roman" w:eastAsia="標楷體" w:hAnsi="Times New Roman" w:cs="Times New Roman"/>
                <w:szCs w:val="24"/>
              </w:rPr>
              <w:t>極</w:t>
            </w:r>
            <w:proofErr w:type="gramEnd"/>
            <w:r w:rsidRPr="0097700E">
              <w:rPr>
                <w:rFonts w:ascii="Times New Roman" w:eastAsia="標楷體" w:hAnsi="Times New Roman" w:cs="Times New Roman"/>
                <w:szCs w:val="24"/>
              </w:rPr>
              <w:t>右派政黨思考及形成應支持台海和平穩定之政策論述</w:t>
            </w:r>
            <w:bookmarkEnd w:id="28"/>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29" w:name="_Hlk241672000"/>
            <w:r w:rsidRPr="0097700E">
              <w:rPr>
                <w:rFonts w:ascii="Times New Roman" w:eastAsia="標楷體" w:hAnsi="Times New Roman" w:cs="Times New Roman"/>
                <w:szCs w:val="24"/>
              </w:rPr>
              <w:t>如何引</w:t>
            </w:r>
            <w:proofErr w:type="gramStart"/>
            <w:r w:rsidRPr="0097700E">
              <w:rPr>
                <w:rFonts w:ascii="Times New Roman" w:eastAsia="標楷體" w:hAnsi="Times New Roman" w:cs="Times New Roman"/>
                <w:szCs w:val="24"/>
              </w:rPr>
              <w:t>介</w:t>
            </w:r>
            <w:proofErr w:type="gramEnd"/>
            <w:r w:rsidRPr="0097700E">
              <w:rPr>
                <w:rFonts w:ascii="Times New Roman" w:eastAsia="標楷體" w:hAnsi="Times New Roman" w:cs="Times New Roman"/>
                <w:szCs w:val="24"/>
              </w:rPr>
              <w:t>烏克蘭應用台灣戰後政治及經濟改革經驗於其戰後重建</w:t>
            </w:r>
            <w:bookmarkEnd w:id="29"/>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30" w:name="_Hlk241672017"/>
            <w:r w:rsidRPr="0097700E">
              <w:rPr>
                <w:rFonts w:ascii="Times New Roman" w:eastAsia="標楷體" w:hAnsi="Times New Roman" w:cs="Times New Roman"/>
                <w:szCs w:val="24"/>
              </w:rPr>
              <w:t>探討</w:t>
            </w:r>
            <w:proofErr w:type="gramStart"/>
            <w:r w:rsidRPr="0097700E">
              <w:rPr>
                <w:rFonts w:ascii="Times New Roman" w:eastAsia="標楷體" w:hAnsi="Times New Roman" w:cs="Times New Roman"/>
                <w:szCs w:val="24"/>
              </w:rPr>
              <w:t>史瓦帝尼</w:t>
            </w:r>
            <w:proofErr w:type="gramEnd"/>
            <w:r w:rsidRPr="0097700E">
              <w:rPr>
                <w:rFonts w:ascii="Times New Roman" w:eastAsia="標楷體" w:hAnsi="Times New Roman" w:cs="Times New Roman"/>
                <w:szCs w:val="24"/>
              </w:rPr>
              <w:t>王國招商潛力及與台灣相關產業合作模式</w:t>
            </w:r>
            <w:bookmarkEnd w:id="30"/>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31" w:name="_Hlk241672030"/>
            <w:r w:rsidRPr="0097700E">
              <w:rPr>
                <w:rFonts w:ascii="Times New Roman" w:eastAsia="標楷體" w:hAnsi="Times New Roman" w:cs="Times New Roman"/>
                <w:szCs w:val="24"/>
              </w:rPr>
              <w:t>研究土耳其參與「世界災害管理聯盟」</w:t>
            </w:r>
            <w:r w:rsidRPr="0097700E">
              <w:rPr>
                <w:rFonts w:ascii="Times New Roman" w:eastAsia="標楷體" w:hAnsi="Times New Roman" w:cs="Times New Roman"/>
                <w:szCs w:val="24"/>
              </w:rPr>
              <w:t>(WADM)</w:t>
            </w:r>
            <w:r w:rsidRPr="0097700E">
              <w:rPr>
                <w:rFonts w:ascii="Times New Roman" w:eastAsia="標楷體" w:hAnsi="Times New Roman" w:cs="Times New Roman"/>
                <w:szCs w:val="24"/>
              </w:rPr>
              <w:t>下之台土合作可行性</w:t>
            </w:r>
            <w:bookmarkEnd w:id="31"/>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32" w:name="_Hlk241672053"/>
            <w:r w:rsidRPr="0097700E">
              <w:rPr>
                <w:rFonts w:ascii="Times New Roman" w:eastAsia="標楷體" w:hAnsi="Times New Roman" w:cs="Times New Roman"/>
                <w:szCs w:val="24"/>
              </w:rPr>
              <w:t>深化台非學術合作，建構全球南方對台灣之理解與連結</w:t>
            </w:r>
            <w:bookmarkEnd w:id="32"/>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295DFF" w:rsidRDefault="00A67258" w:rsidP="00144E8F">
            <w:pPr>
              <w:spacing w:line="360" w:lineRule="exact"/>
              <w:jc w:val="both"/>
              <w:rPr>
                <w:rFonts w:ascii="Times New Roman" w:eastAsia="標楷體" w:hAnsi="Times New Roman" w:cs="Times New Roman"/>
                <w:spacing w:val="-10"/>
                <w:szCs w:val="24"/>
              </w:rPr>
            </w:pPr>
            <w:bookmarkStart w:id="33" w:name="_Hlk241672068"/>
            <w:r w:rsidRPr="00295DFF">
              <w:rPr>
                <w:rFonts w:ascii="Times New Roman" w:eastAsia="標楷體" w:hAnsi="Times New Roman" w:cs="Times New Roman"/>
                <w:spacing w:val="-10"/>
                <w:szCs w:val="24"/>
              </w:rPr>
              <w:t>台灣節水灌溉、智慧溫室與農作物培育等智慧農業技術對接中東沙漠化與糧食安全之應用策略</w:t>
            </w:r>
            <w:bookmarkEnd w:id="33"/>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34" w:name="_Hlk241672083"/>
            <w:r w:rsidRPr="0097700E">
              <w:rPr>
                <w:rFonts w:ascii="Times New Roman" w:eastAsia="標楷體" w:hAnsi="Times New Roman" w:cs="Times New Roman"/>
                <w:szCs w:val="24"/>
              </w:rPr>
              <w:t>台灣與友盟國家協力推動加勒比海區域型發展援助計畫之可行性研究</w:t>
            </w:r>
            <w:bookmarkEnd w:id="34"/>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35" w:name="_Hlk241672106"/>
            <w:r w:rsidRPr="0097700E">
              <w:rPr>
                <w:rFonts w:ascii="Times New Roman" w:eastAsia="標楷體" w:hAnsi="Times New Roman" w:cs="Times New Roman"/>
                <w:szCs w:val="24"/>
              </w:rPr>
              <w:t>台灣如何運用災害管理能力優勢拓展國際空間</w:t>
            </w:r>
            <w:bookmarkEnd w:id="35"/>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vAlign w:val="center"/>
          </w:tcPr>
          <w:p w:rsidR="00A67258" w:rsidRPr="00295DFF" w:rsidRDefault="00A67258" w:rsidP="00144E8F">
            <w:pPr>
              <w:spacing w:line="360" w:lineRule="exact"/>
              <w:jc w:val="both"/>
              <w:rPr>
                <w:rFonts w:ascii="Times New Roman" w:eastAsia="標楷體" w:hAnsi="Times New Roman" w:cs="Times New Roman"/>
                <w:spacing w:val="-10"/>
                <w:szCs w:val="24"/>
              </w:rPr>
            </w:pPr>
            <w:bookmarkStart w:id="36" w:name="_Hlk241672132"/>
            <w:r w:rsidRPr="00295DFF">
              <w:rPr>
                <w:rFonts w:ascii="Times New Roman" w:eastAsia="標楷體" w:hAnsi="Times New Roman" w:cs="Times New Roman"/>
                <w:spacing w:val="-10"/>
                <w:szCs w:val="24"/>
              </w:rPr>
              <w:t>提升台灣國際合作發展貢獻可見度：從傳統政府開發援助</w:t>
            </w:r>
            <w:r w:rsidRPr="00295DFF">
              <w:rPr>
                <w:rFonts w:ascii="Times New Roman" w:eastAsia="標楷體" w:hAnsi="Times New Roman" w:cs="Times New Roman"/>
                <w:spacing w:val="-10"/>
                <w:szCs w:val="24"/>
              </w:rPr>
              <w:t>(ODA)</w:t>
            </w:r>
            <w:r w:rsidRPr="00295DFF">
              <w:rPr>
                <w:rFonts w:ascii="Times New Roman" w:eastAsia="標楷體" w:hAnsi="Times New Roman" w:cs="Times New Roman"/>
                <w:spacing w:val="-10"/>
                <w:szCs w:val="24"/>
              </w:rPr>
              <w:t>邁向永續發展總支持</w:t>
            </w:r>
            <w:r w:rsidRPr="00295DFF">
              <w:rPr>
                <w:rFonts w:ascii="Times New Roman" w:eastAsia="標楷體" w:hAnsi="Times New Roman" w:cs="Times New Roman"/>
                <w:spacing w:val="-10"/>
                <w:szCs w:val="24"/>
              </w:rPr>
              <w:t>(TOSSD)</w:t>
            </w:r>
            <w:bookmarkEnd w:id="36"/>
          </w:p>
        </w:tc>
      </w:tr>
      <w:tr w:rsidR="00A67258" w:rsidRPr="0097700E" w:rsidTr="009524C4">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Borders>
              <w:top w:val="single" w:sz="4" w:space="0" w:color="auto"/>
              <w:left w:val="single" w:sz="4" w:space="0" w:color="auto"/>
              <w:bottom w:val="double" w:sz="12" w:space="0" w:color="auto"/>
              <w:right w:val="single" w:sz="4" w:space="0" w:color="auto"/>
            </w:tcBorders>
            <w:shd w:val="clear" w:color="auto" w:fill="auto"/>
            <w:vAlign w:val="center"/>
          </w:tcPr>
          <w:p w:rsidR="00A67258" w:rsidRPr="0097700E" w:rsidRDefault="00A67258" w:rsidP="00144E8F">
            <w:pPr>
              <w:adjustRightInd w:val="0"/>
              <w:snapToGrid w:val="0"/>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不確定時代的價值外交</w:t>
            </w:r>
            <w:proofErr w:type="gramStart"/>
            <w:r w:rsidRPr="0097700E">
              <w:rPr>
                <w:rFonts w:ascii="Times New Roman" w:eastAsia="標楷體" w:hAnsi="Times New Roman" w:cs="Times New Roman"/>
                <w:szCs w:val="24"/>
              </w:rPr>
              <w:t>—</w:t>
            </w:r>
            <w:proofErr w:type="gramEnd"/>
            <w:r w:rsidRPr="0097700E">
              <w:rPr>
                <w:rFonts w:ascii="Times New Roman" w:eastAsia="標楷體" w:hAnsi="Times New Roman" w:cs="Times New Roman"/>
                <w:szCs w:val="24"/>
              </w:rPr>
              <w:t>台灣與理念相近國家的合作契機</w:t>
            </w:r>
          </w:p>
        </w:tc>
      </w:tr>
      <w:tr w:rsidR="00A67258" w:rsidRPr="0097700E" w:rsidTr="009524C4">
        <w:trPr>
          <w:trHeight w:val="375"/>
        </w:trPr>
        <w:tc>
          <w:tcPr>
            <w:tcW w:w="1277" w:type="dxa"/>
            <w:tcBorders>
              <w:top w:val="double" w:sz="4" w:space="0" w:color="auto"/>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印太戰略</w:t>
            </w:r>
          </w:p>
        </w:tc>
        <w:tc>
          <w:tcPr>
            <w:tcW w:w="9213" w:type="dxa"/>
            <w:tcBorders>
              <w:top w:val="double" w:sz="12" w:space="0" w:color="auto"/>
              <w:left w:val="single" w:sz="4" w:space="0" w:color="auto"/>
              <w:bottom w:val="single" w:sz="4" w:space="0" w:color="auto"/>
              <w:right w:val="single" w:sz="4" w:space="0" w:color="auto"/>
            </w:tcBorders>
            <w:shd w:val="clear" w:color="auto" w:fill="auto"/>
            <w:vAlign w:val="center"/>
          </w:tcPr>
          <w:p w:rsidR="00A67258" w:rsidRPr="0097700E" w:rsidRDefault="00A67258" w:rsidP="00144E8F">
            <w:pPr>
              <w:widowControl/>
              <w:adjustRightInd w:val="0"/>
              <w:snapToGrid w:val="0"/>
              <w:spacing w:line="360" w:lineRule="exact"/>
              <w:jc w:val="both"/>
              <w:rPr>
                <w:rFonts w:ascii="Times New Roman" w:eastAsia="標楷體" w:hAnsi="Times New Roman" w:cs="Times New Roman"/>
                <w:color w:val="000000"/>
                <w:szCs w:val="24"/>
              </w:rPr>
            </w:pPr>
            <w:r w:rsidRPr="0097700E">
              <w:rPr>
                <w:rFonts w:ascii="Times New Roman" w:eastAsia="標楷體" w:hAnsi="Times New Roman" w:cs="Times New Roman"/>
                <w:color w:val="000000"/>
                <w:szCs w:val="24"/>
              </w:rPr>
              <w:t>美軍於印太地區部署及聯合軍演情形對嚇阻中國軍事擴張之成效</w:t>
            </w:r>
          </w:p>
        </w:tc>
      </w:tr>
      <w:tr w:rsidR="00A67258" w:rsidRPr="0097700E" w:rsidTr="009524C4">
        <w:trPr>
          <w:trHeight w:val="19"/>
        </w:trPr>
        <w:tc>
          <w:tcPr>
            <w:tcW w:w="1277" w:type="dxa"/>
            <w:vMerge w:val="restart"/>
            <w:tcBorders>
              <w:top w:val="double" w:sz="12" w:space="0" w:color="auto"/>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其他</w:t>
            </w:r>
          </w:p>
        </w:tc>
        <w:tc>
          <w:tcPr>
            <w:tcW w:w="9213" w:type="dxa"/>
            <w:tcBorders>
              <w:top w:val="double" w:sz="12" w:space="0" w:color="auto"/>
              <w:left w:val="single" w:sz="4" w:space="0" w:color="auto"/>
              <w:bottom w:val="single" w:sz="4" w:space="0" w:color="auto"/>
              <w:right w:val="single" w:sz="4" w:space="0" w:color="auto"/>
            </w:tcBorders>
            <w:shd w:val="clear" w:color="auto" w:fill="FFFFFF" w:themeFill="background1"/>
            <w:vAlign w:val="center"/>
          </w:tcPr>
          <w:p w:rsidR="00A67258" w:rsidRPr="0097700E" w:rsidRDefault="00A67258" w:rsidP="00144E8F">
            <w:pPr>
              <w:adjustRightInd w:val="0"/>
              <w:snapToGrid w:val="0"/>
              <w:spacing w:line="360" w:lineRule="exact"/>
              <w:jc w:val="both"/>
              <w:rPr>
                <w:rFonts w:ascii="Times New Roman" w:eastAsia="標楷體" w:hAnsi="Times New Roman" w:cs="Times New Roman"/>
                <w:szCs w:val="24"/>
              </w:rPr>
            </w:pPr>
            <w:bookmarkStart w:id="37" w:name="_Hlk241672569"/>
            <w:r w:rsidRPr="0097700E">
              <w:rPr>
                <w:rFonts w:ascii="Times New Roman" w:eastAsia="標楷體" w:hAnsi="Times New Roman" w:cs="Times New Roman"/>
                <w:szCs w:val="24"/>
              </w:rPr>
              <w:t>透過「</w:t>
            </w:r>
            <w:proofErr w:type="gramStart"/>
            <w:r w:rsidRPr="0097700E">
              <w:rPr>
                <w:rFonts w:ascii="Times New Roman" w:eastAsia="標楷體" w:hAnsi="Times New Roman" w:cs="Times New Roman"/>
                <w:szCs w:val="24"/>
              </w:rPr>
              <w:t>碳權合作</w:t>
            </w:r>
            <w:proofErr w:type="gramEnd"/>
            <w:r w:rsidRPr="0097700E">
              <w:rPr>
                <w:rFonts w:ascii="Times New Roman" w:eastAsia="標楷體" w:hAnsi="Times New Roman" w:cs="Times New Roman"/>
                <w:szCs w:val="24"/>
              </w:rPr>
              <w:t>」推動我參與國際環境建制之模式與路徑</w:t>
            </w:r>
            <w:proofErr w:type="gramStart"/>
            <w:r w:rsidRPr="0097700E">
              <w:rPr>
                <w:rFonts w:ascii="Times New Roman" w:eastAsia="標楷體" w:hAnsi="Times New Roman" w:cs="Times New Roman"/>
                <w:szCs w:val="24"/>
              </w:rPr>
              <w:t>研</w:t>
            </w:r>
            <w:proofErr w:type="gramEnd"/>
            <w:r w:rsidRPr="0097700E">
              <w:rPr>
                <w:rFonts w:ascii="Times New Roman" w:eastAsia="標楷體" w:hAnsi="Times New Roman" w:cs="Times New Roman"/>
                <w:szCs w:val="24"/>
              </w:rPr>
              <w:t>析</w:t>
            </w:r>
            <w:bookmarkEnd w:id="37"/>
          </w:p>
        </w:tc>
      </w:tr>
      <w:tr w:rsidR="00A67258" w:rsidRPr="0097700E" w:rsidTr="001A7D11">
        <w:trPr>
          <w:trHeight w:val="19"/>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both"/>
              <w:rPr>
                <w:rFonts w:ascii="Times New Roman" w:eastAsia="標楷體" w:hAnsi="Times New Roman" w:cs="Times New Roman"/>
                <w:b/>
                <w:szCs w:val="24"/>
              </w:rPr>
            </w:pPr>
          </w:p>
        </w:tc>
        <w:tc>
          <w:tcPr>
            <w:tcW w:w="9213" w:type="dxa"/>
            <w:tcBorders>
              <w:top w:val="nil"/>
              <w:left w:val="single" w:sz="4" w:space="0" w:color="auto"/>
              <w:right w:val="single" w:sz="4" w:space="0" w:color="auto"/>
            </w:tcBorders>
            <w:shd w:val="clear" w:color="auto" w:fill="auto"/>
            <w:vAlign w:val="center"/>
          </w:tcPr>
          <w:p w:rsidR="00A67258" w:rsidRPr="0097700E" w:rsidRDefault="00A67258" w:rsidP="00144E8F">
            <w:pPr>
              <w:spacing w:line="360" w:lineRule="exact"/>
              <w:jc w:val="both"/>
              <w:rPr>
                <w:rFonts w:ascii="Times New Roman" w:eastAsia="標楷體" w:hAnsi="Times New Roman" w:cs="Times New Roman"/>
                <w:szCs w:val="24"/>
              </w:rPr>
            </w:pPr>
            <w:bookmarkStart w:id="38" w:name="_Hlk241672586"/>
            <w:r w:rsidRPr="0097700E">
              <w:rPr>
                <w:rFonts w:ascii="Times New Roman" w:eastAsia="標楷體" w:hAnsi="Times New Roman" w:cs="Times New Roman"/>
                <w:szCs w:val="24"/>
              </w:rPr>
              <w:t>我透過公私協力參與《巴黎協定》第</w:t>
            </w:r>
            <w:r w:rsidRPr="0097700E">
              <w:rPr>
                <w:rFonts w:ascii="Times New Roman" w:eastAsia="標楷體" w:hAnsi="Times New Roman" w:cs="Times New Roman"/>
                <w:szCs w:val="24"/>
              </w:rPr>
              <w:t>6</w:t>
            </w:r>
            <w:r w:rsidRPr="0097700E">
              <w:rPr>
                <w:rFonts w:ascii="Times New Roman" w:eastAsia="標楷體" w:hAnsi="Times New Roman" w:cs="Times New Roman"/>
                <w:szCs w:val="24"/>
              </w:rPr>
              <w:t>條之機會、挑戰與策略建議</w:t>
            </w:r>
            <w:bookmarkEnd w:id="38"/>
          </w:p>
        </w:tc>
      </w:tr>
    </w:tbl>
    <w:p w:rsidR="003170D6" w:rsidRPr="0097700E" w:rsidRDefault="00D33C10" w:rsidP="00144E8F">
      <w:pPr>
        <w:adjustRightInd w:val="0"/>
        <w:snapToGrid w:val="0"/>
        <w:spacing w:line="400" w:lineRule="exact"/>
        <w:rPr>
          <w:rFonts w:ascii="Times New Roman" w:eastAsia="標楷體" w:hAnsi="Times New Roman" w:cs="Times New Roman" w:hint="eastAsia"/>
        </w:rPr>
      </w:pPr>
      <w:bookmarkStart w:id="39" w:name="_GoBack"/>
      <w:bookmarkEnd w:id="0"/>
      <w:bookmarkEnd w:id="39"/>
    </w:p>
    <w:sectPr w:rsidR="003170D6" w:rsidRPr="0097700E" w:rsidSect="00144E8F">
      <w:headerReference w:type="default" r:id="rId8"/>
      <w:footerReference w:type="default" r:id="rId9"/>
      <w:pgSz w:w="11906" w:h="16838"/>
      <w:pgMar w:top="1021" w:right="907" w:bottom="680" w:left="1134" w:header="102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3C10" w:rsidRDefault="00D33C10" w:rsidP="00A511F4">
      <w:r>
        <w:separator/>
      </w:r>
    </w:p>
  </w:endnote>
  <w:endnote w:type="continuationSeparator" w:id="0">
    <w:p w:rsidR="00D33C10" w:rsidRDefault="00D33C10" w:rsidP="00A51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638215"/>
      <w:docPartObj>
        <w:docPartGallery w:val="Page Numbers (Bottom of Page)"/>
        <w:docPartUnique/>
      </w:docPartObj>
    </w:sdtPr>
    <w:sdtEndPr>
      <w:rPr>
        <w:rFonts w:ascii="Times New Roman" w:eastAsia="標楷體" w:hAnsi="Times New Roman" w:cs="Times New Roman"/>
      </w:rPr>
    </w:sdtEndPr>
    <w:sdtContent>
      <w:p w:rsidR="00C5350F" w:rsidRPr="00C5350F" w:rsidRDefault="00A511F4" w:rsidP="00C5350F">
        <w:pPr>
          <w:pStyle w:val="a6"/>
          <w:jc w:val="center"/>
          <w:rPr>
            <w:rFonts w:ascii="Times New Roman" w:eastAsia="標楷體" w:hAnsi="Times New Roman" w:cs="Times New Roman"/>
          </w:rPr>
        </w:pPr>
        <w:r w:rsidRPr="00C5350F">
          <w:rPr>
            <w:rFonts w:ascii="Times New Roman" w:eastAsia="標楷體" w:hAnsi="Times New Roman" w:cs="Times New Roman"/>
          </w:rPr>
          <w:fldChar w:fldCharType="begin"/>
        </w:r>
        <w:r w:rsidRPr="00C5350F">
          <w:rPr>
            <w:rFonts w:ascii="Times New Roman" w:eastAsia="標楷體" w:hAnsi="Times New Roman" w:cs="Times New Roman"/>
          </w:rPr>
          <w:instrText>PAGE   \* MERGEFORMAT</w:instrText>
        </w:r>
        <w:r w:rsidRPr="00C5350F">
          <w:rPr>
            <w:rFonts w:ascii="Times New Roman" w:eastAsia="標楷體" w:hAnsi="Times New Roman" w:cs="Times New Roman"/>
          </w:rPr>
          <w:fldChar w:fldCharType="separate"/>
        </w:r>
        <w:r w:rsidR="00C5350F" w:rsidRPr="00C5350F">
          <w:rPr>
            <w:rFonts w:ascii="Times New Roman" w:eastAsia="標楷體" w:hAnsi="Times New Roman" w:cs="Times New Roman"/>
            <w:noProof/>
            <w:lang w:val="zh-TW"/>
          </w:rPr>
          <w:t>2</w:t>
        </w:r>
        <w:r w:rsidRPr="00C5350F">
          <w:rPr>
            <w:rFonts w:ascii="Times New Roman" w:eastAsia="標楷體" w:hAnsi="Times New Roman" w:cs="Times New Roman"/>
          </w:rPr>
          <w:fldChar w:fldCharType="end"/>
        </w:r>
      </w:p>
      <w:p w:rsidR="00A511F4" w:rsidRPr="00C5350F" w:rsidRDefault="00D33C10" w:rsidP="00C5350F">
        <w:pPr>
          <w:pStyle w:val="a6"/>
          <w:rPr>
            <w:rFonts w:ascii="Times New Roman" w:eastAsia="標楷體" w:hAnsi="Times New Roman" w:cs="Times New Roman"/>
            <w:color w:val="BDD6EE" w:themeColor="accent1" w:themeTint="6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3C10" w:rsidRDefault="00D33C10" w:rsidP="00A511F4">
      <w:r>
        <w:separator/>
      </w:r>
    </w:p>
  </w:footnote>
  <w:footnote w:type="continuationSeparator" w:id="0">
    <w:p w:rsidR="00D33C10" w:rsidRDefault="00D33C10" w:rsidP="00A51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7F5F" w:rsidRDefault="002B7F5F">
    <w:pPr>
      <w:pStyle w:val="a4"/>
    </w:pPr>
    <w:r>
      <w:ptab w:relativeTo="margin" w:alignment="center" w:leader="none"/>
    </w:r>
    <w:r>
      <w:ptab w:relativeTo="margin" w:alignment="right" w:leader="none"/>
    </w:r>
    <w:r w:rsidR="00EF2EB5" w:rsidRPr="005C2CBB">
      <w:rPr>
        <w:rFonts w:ascii="Times New Roman" w:eastAsia="標楷體" w:hAnsi="Times New Roman" w:cs="Times New Roman"/>
      </w:rPr>
      <w:t>附件</w:t>
    </w:r>
    <w:r w:rsidR="00EF2EB5" w:rsidRPr="005C2CBB">
      <w:rPr>
        <w:rFonts w:ascii="Times New Roman" w:eastAsia="標楷體" w:hAnsi="Times New Roman" w:cs="Times New Roman"/>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A46A43"/>
    <w:multiLevelType w:val="hybridMultilevel"/>
    <w:tmpl w:val="9E50CE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96E5D62"/>
    <w:multiLevelType w:val="hybridMultilevel"/>
    <w:tmpl w:val="792C16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9AA"/>
    <w:rsid w:val="000675B7"/>
    <w:rsid w:val="00086011"/>
    <w:rsid w:val="000A4946"/>
    <w:rsid w:val="000A557A"/>
    <w:rsid w:val="00141B42"/>
    <w:rsid w:val="00144E8F"/>
    <w:rsid w:val="001877B0"/>
    <w:rsid w:val="001D1C4C"/>
    <w:rsid w:val="001F1818"/>
    <w:rsid w:val="001F3A46"/>
    <w:rsid w:val="00230C3A"/>
    <w:rsid w:val="002547A7"/>
    <w:rsid w:val="0026271C"/>
    <w:rsid w:val="0026714E"/>
    <w:rsid w:val="00295DFF"/>
    <w:rsid w:val="002B7F5F"/>
    <w:rsid w:val="003500A4"/>
    <w:rsid w:val="003638F6"/>
    <w:rsid w:val="00373042"/>
    <w:rsid w:val="0039403A"/>
    <w:rsid w:val="003A7ADA"/>
    <w:rsid w:val="003B2456"/>
    <w:rsid w:val="003F2541"/>
    <w:rsid w:val="00440A67"/>
    <w:rsid w:val="004776A3"/>
    <w:rsid w:val="004B6B85"/>
    <w:rsid w:val="00514829"/>
    <w:rsid w:val="00543705"/>
    <w:rsid w:val="00585112"/>
    <w:rsid w:val="005C2CBB"/>
    <w:rsid w:val="005E1D74"/>
    <w:rsid w:val="00601986"/>
    <w:rsid w:val="006073D4"/>
    <w:rsid w:val="00613CB5"/>
    <w:rsid w:val="006217D1"/>
    <w:rsid w:val="006325C5"/>
    <w:rsid w:val="006535C5"/>
    <w:rsid w:val="006B07ED"/>
    <w:rsid w:val="006B0E6E"/>
    <w:rsid w:val="006B1A84"/>
    <w:rsid w:val="006C13DD"/>
    <w:rsid w:val="007156A1"/>
    <w:rsid w:val="00716848"/>
    <w:rsid w:val="00734C32"/>
    <w:rsid w:val="007A1C8F"/>
    <w:rsid w:val="007D1B9A"/>
    <w:rsid w:val="007E1E02"/>
    <w:rsid w:val="007F5831"/>
    <w:rsid w:val="00800AA0"/>
    <w:rsid w:val="00822153"/>
    <w:rsid w:val="00830702"/>
    <w:rsid w:val="00830F94"/>
    <w:rsid w:val="00845DC8"/>
    <w:rsid w:val="00881767"/>
    <w:rsid w:val="00884685"/>
    <w:rsid w:val="008E7EA4"/>
    <w:rsid w:val="00902CF1"/>
    <w:rsid w:val="009107B0"/>
    <w:rsid w:val="00937C2D"/>
    <w:rsid w:val="009524C4"/>
    <w:rsid w:val="009656BF"/>
    <w:rsid w:val="00972781"/>
    <w:rsid w:val="0097700E"/>
    <w:rsid w:val="00977741"/>
    <w:rsid w:val="009919AD"/>
    <w:rsid w:val="009C019F"/>
    <w:rsid w:val="009D7EF6"/>
    <w:rsid w:val="009E5729"/>
    <w:rsid w:val="009E5C57"/>
    <w:rsid w:val="00A269AA"/>
    <w:rsid w:val="00A511F4"/>
    <w:rsid w:val="00A64B13"/>
    <w:rsid w:val="00A67258"/>
    <w:rsid w:val="00A73594"/>
    <w:rsid w:val="00A9017F"/>
    <w:rsid w:val="00B102D6"/>
    <w:rsid w:val="00B43CF9"/>
    <w:rsid w:val="00B95EB1"/>
    <w:rsid w:val="00BC240A"/>
    <w:rsid w:val="00C127A6"/>
    <w:rsid w:val="00C44346"/>
    <w:rsid w:val="00C5350F"/>
    <w:rsid w:val="00C856EA"/>
    <w:rsid w:val="00C971FA"/>
    <w:rsid w:val="00CF1810"/>
    <w:rsid w:val="00D21706"/>
    <w:rsid w:val="00D33C10"/>
    <w:rsid w:val="00D674F8"/>
    <w:rsid w:val="00DA1976"/>
    <w:rsid w:val="00DB25B8"/>
    <w:rsid w:val="00DB30CE"/>
    <w:rsid w:val="00DE2161"/>
    <w:rsid w:val="00DF54BC"/>
    <w:rsid w:val="00E447FB"/>
    <w:rsid w:val="00E9480F"/>
    <w:rsid w:val="00EF2EB5"/>
    <w:rsid w:val="00F027F5"/>
    <w:rsid w:val="00F27C88"/>
    <w:rsid w:val="00F31C5F"/>
    <w:rsid w:val="00FC4592"/>
    <w:rsid w:val="00FD6C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8FC62"/>
  <w15:chartTrackingRefBased/>
  <w15:docId w15:val="{A3FEC11C-03DC-4EC2-ACDA-994C6C3C7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269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26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511F4"/>
    <w:pPr>
      <w:tabs>
        <w:tab w:val="center" w:pos="4153"/>
        <w:tab w:val="right" w:pos="8306"/>
      </w:tabs>
      <w:snapToGrid w:val="0"/>
    </w:pPr>
    <w:rPr>
      <w:sz w:val="20"/>
      <w:szCs w:val="20"/>
    </w:rPr>
  </w:style>
  <w:style w:type="character" w:customStyle="1" w:styleId="a5">
    <w:name w:val="頁首 字元"/>
    <w:basedOn w:val="a0"/>
    <w:link w:val="a4"/>
    <w:uiPriority w:val="99"/>
    <w:rsid w:val="00A511F4"/>
    <w:rPr>
      <w:sz w:val="20"/>
      <w:szCs w:val="20"/>
    </w:rPr>
  </w:style>
  <w:style w:type="paragraph" w:styleId="a6">
    <w:name w:val="footer"/>
    <w:basedOn w:val="a"/>
    <w:link w:val="a7"/>
    <w:uiPriority w:val="99"/>
    <w:unhideWhenUsed/>
    <w:rsid w:val="00A511F4"/>
    <w:pPr>
      <w:tabs>
        <w:tab w:val="center" w:pos="4153"/>
        <w:tab w:val="right" w:pos="8306"/>
      </w:tabs>
      <w:snapToGrid w:val="0"/>
    </w:pPr>
    <w:rPr>
      <w:sz w:val="20"/>
      <w:szCs w:val="20"/>
    </w:rPr>
  </w:style>
  <w:style w:type="character" w:customStyle="1" w:styleId="a7">
    <w:name w:val="頁尾 字元"/>
    <w:basedOn w:val="a0"/>
    <w:link w:val="a6"/>
    <w:uiPriority w:val="99"/>
    <w:rsid w:val="00A511F4"/>
    <w:rPr>
      <w:sz w:val="20"/>
      <w:szCs w:val="20"/>
    </w:rPr>
  </w:style>
  <w:style w:type="paragraph" w:styleId="a8">
    <w:name w:val="Balloon Text"/>
    <w:basedOn w:val="a"/>
    <w:link w:val="a9"/>
    <w:uiPriority w:val="99"/>
    <w:semiHidden/>
    <w:unhideWhenUsed/>
    <w:rsid w:val="00A511F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511F4"/>
    <w:rPr>
      <w:rFonts w:asciiTheme="majorHAnsi" w:eastAsiaTheme="majorEastAsia" w:hAnsiTheme="majorHAnsi" w:cstheme="majorBidi"/>
      <w:sz w:val="18"/>
      <w:szCs w:val="18"/>
    </w:rPr>
  </w:style>
  <w:style w:type="paragraph" w:styleId="aa">
    <w:name w:val="List Paragraph"/>
    <w:basedOn w:val="a"/>
    <w:uiPriority w:val="34"/>
    <w:qFormat/>
    <w:rsid w:val="007D1B9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817907">
      <w:bodyDiv w:val="1"/>
      <w:marLeft w:val="0"/>
      <w:marRight w:val="0"/>
      <w:marTop w:val="0"/>
      <w:marBottom w:val="0"/>
      <w:divBdr>
        <w:top w:val="none" w:sz="0" w:space="0" w:color="auto"/>
        <w:left w:val="none" w:sz="0" w:space="0" w:color="auto"/>
        <w:bottom w:val="none" w:sz="0" w:space="0" w:color="auto"/>
        <w:right w:val="none" w:sz="0" w:space="0" w:color="auto"/>
      </w:divBdr>
    </w:div>
    <w:div w:id="1857305237">
      <w:bodyDiv w:val="1"/>
      <w:marLeft w:val="0"/>
      <w:marRight w:val="0"/>
      <w:marTop w:val="0"/>
      <w:marBottom w:val="0"/>
      <w:divBdr>
        <w:top w:val="none" w:sz="0" w:space="0" w:color="auto"/>
        <w:left w:val="none" w:sz="0" w:space="0" w:color="auto"/>
        <w:bottom w:val="none" w:sz="0" w:space="0" w:color="auto"/>
        <w:right w:val="none" w:sz="0" w:space="0" w:color="auto"/>
      </w:divBdr>
    </w:div>
    <w:div w:id="212568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2AFC2-E59F-4747-8BAC-55A3798A0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Pages>
  <Words>270</Words>
  <Characters>1545</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洪聖彥</dc:creator>
  <cp:keywords/>
  <dc:description/>
  <cp:lastModifiedBy>Tsui,Chiao-lin</cp:lastModifiedBy>
  <cp:revision>10</cp:revision>
  <cp:lastPrinted>2026-10-15T08:31:00Z</cp:lastPrinted>
  <dcterms:created xsi:type="dcterms:W3CDTF">2026-10-15T04:03:00Z</dcterms:created>
  <dcterms:modified xsi:type="dcterms:W3CDTF">2026-10-15T08:37:00Z</dcterms:modified>
</cp:coreProperties>
</file>