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AA" w:rsidRDefault="00A36E64">
      <w:pPr>
        <w:pStyle w:val="1"/>
        <w:widowControl/>
        <w:pBdr>
          <w:bottom w:val="single" w:sz="6" w:space="4" w:color="EAEAEA"/>
        </w:pBdr>
        <w:spacing w:before="150" w:beforeAutospacing="0" w:after="105" w:afterAutospacing="0"/>
        <w:rPr>
          <w:rFonts w:ascii="sans-serif" w:eastAsia="sans-serif" w:hAnsi="sans-serif" w:cs="sans-serif" w:hint="default"/>
          <w:color w:val="424347"/>
          <w:sz w:val="39"/>
          <w:szCs w:val="39"/>
        </w:rPr>
      </w:pPr>
      <w:r>
        <w:rPr>
          <w:rFonts w:ascii="sans-serif" w:eastAsia="sans-serif" w:hAnsi="sans-serif" w:cs="sans-serif" w:hint="default"/>
          <w:color w:val="424347"/>
          <w:sz w:val="39"/>
          <w:szCs w:val="39"/>
        </w:rPr>
        <w:t>慈濟大學第十</w:t>
      </w:r>
      <w:r>
        <w:rPr>
          <w:rFonts w:ascii="sans-serif" w:eastAsia="新細明體" w:hAnsi="sans-serif" w:cs="sans-serif"/>
          <w:color w:val="424347"/>
          <w:sz w:val="39"/>
          <w:szCs w:val="39"/>
          <w:lang w:eastAsia="zh-TW"/>
        </w:rPr>
        <w:t>二</w:t>
      </w:r>
      <w:r>
        <w:rPr>
          <w:rFonts w:ascii="sans-serif" w:eastAsia="sans-serif" w:hAnsi="sans-serif" w:cs="sans-serif" w:hint="default"/>
          <w:color w:val="424347"/>
          <w:sz w:val="39"/>
          <w:szCs w:val="39"/>
        </w:rPr>
        <w:t>屆「慈濟大學文學獎」徵文</w:t>
      </w:r>
    </w:p>
    <w:p w:rsidR="008E36AA" w:rsidRDefault="008E36AA">
      <w:pPr>
        <w:widowControl/>
        <w:spacing w:after="345"/>
        <w:jc w:val="left"/>
      </w:pPr>
    </w:p>
    <w:p w:rsidR="00A36E64" w:rsidRPr="00A36E64" w:rsidRDefault="00A36E64" w:rsidP="00A36E64">
      <w:pPr>
        <w:pStyle w:val="Web"/>
        <w:widowControl/>
        <w:spacing w:beforeAutospacing="0" w:afterAutospacing="0"/>
        <w:rPr>
          <w:rFonts w:ascii="Helvetica" w:eastAsia="新細明體" w:hAnsi="Helvetica" w:cs="Helvetica" w:hint="eastAsia"/>
          <w:sz w:val="21"/>
          <w:szCs w:val="21"/>
          <w:shd w:val="clear" w:color="auto" w:fill="F1F0F0"/>
          <w:lang w:eastAsia="zh-TW"/>
        </w:rPr>
      </w:pPr>
      <w:bookmarkStart w:id="0" w:name="_GoBack"/>
      <w:r w:rsidRPr="00A36E64">
        <w:rPr>
          <w:rFonts w:ascii="新細明體" w:eastAsia="新細明體" w:hAnsi="新細明體" w:cs="新細明體" w:hint="eastAsia"/>
          <w:shd w:val="clear" w:color="auto" w:fill="FFFFFF"/>
        </w:rPr>
        <w:t>慈濟大學第十</w:t>
      </w:r>
      <w:r w:rsidRPr="00A36E64">
        <w:rPr>
          <w:rFonts w:ascii="sans-serif" w:eastAsia="新細明體" w:hAnsi="sans-serif" w:cs="sans-serif" w:hint="eastAsia"/>
          <w:shd w:val="clear" w:color="auto" w:fill="FFFFFF"/>
          <w:lang w:eastAsia="zh-TW"/>
        </w:rPr>
        <w:t>二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屆「慈濟大學文學獎」實施辦法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一、宗旨：為發揚慈悲喜捨精神，深植人文素養，提升學生國文程度，培養文學創作人才。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二、主辦單位：慈濟大學東方語文學系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三、經費來源：慈濟大學高教深耕計畫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四、實施辦法：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（一）參加資格：本校已註冊之大學部及研究所學生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（二）收件日期：</w:t>
      </w:r>
      <w:r w:rsidRPr="00A36E64">
        <w:rPr>
          <w:rFonts w:ascii="sans-serif" w:eastAsia="sans-serif" w:hAnsi="sans-serif" w:cs="sans-serif"/>
          <w:shd w:val="clear" w:color="auto" w:fill="FFFFFF"/>
        </w:rPr>
        <w:t>10</w:t>
      </w:r>
      <w:r w:rsidRPr="00A36E64">
        <w:rPr>
          <w:rFonts w:ascii="新細明體" w:eastAsia="新細明體" w:hAnsi="新細明體" w:cs="sans-serif" w:hint="eastAsia"/>
          <w:shd w:val="clear" w:color="auto" w:fill="FFFFFF"/>
          <w:lang w:eastAsia="zh-TW"/>
        </w:rPr>
        <w:t>9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年</w:t>
      </w:r>
      <w:r w:rsidRPr="00A36E64">
        <w:rPr>
          <w:rFonts w:ascii="sans-serif" w:eastAsia="sans-serif" w:hAnsi="sans-serif" w:cs="sans-serif"/>
          <w:shd w:val="clear" w:color="auto" w:fill="FFFFFF"/>
        </w:rPr>
        <w:t>10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月</w:t>
      </w:r>
      <w:r w:rsidRPr="00A36E64">
        <w:rPr>
          <w:rFonts w:ascii="sans-serif" w:eastAsia="sans-serif" w:hAnsi="sans-serif" w:cs="sans-serif"/>
          <w:shd w:val="clear" w:color="auto" w:fill="FFFFFF"/>
        </w:rPr>
        <w:t>1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日</w:t>
      </w:r>
      <w:r w:rsidRPr="00A36E64">
        <w:rPr>
          <w:rFonts w:ascii="sans-serif" w:eastAsia="sans-serif" w:hAnsi="sans-serif" w:cs="sans-serif"/>
          <w:shd w:val="clear" w:color="auto" w:fill="FFFFFF"/>
        </w:rPr>
        <w:t xml:space="preserve"> 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至</w:t>
      </w:r>
      <w:r w:rsidRPr="00A36E64">
        <w:rPr>
          <w:rFonts w:ascii="sans-serif" w:eastAsia="sans-serif" w:hAnsi="sans-serif" w:cs="sans-serif"/>
          <w:shd w:val="clear" w:color="auto" w:fill="FFFFFF"/>
        </w:rPr>
        <w:t>10</w:t>
      </w:r>
      <w:r w:rsidRPr="00A36E64">
        <w:rPr>
          <w:rFonts w:ascii="新細明體" w:eastAsia="新細明體" w:hAnsi="新細明體" w:cs="sans-serif" w:hint="eastAsia"/>
          <w:shd w:val="clear" w:color="auto" w:fill="FFFFFF"/>
          <w:lang w:eastAsia="zh-TW"/>
        </w:rPr>
        <w:t>9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年</w:t>
      </w:r>
      <w:r w:rsidRPr="00A36E64">
        <w:rPr>
          <w:rFonts w:ascii="sans-serif" w:eastAsia="sans-serif" w:hAnsi="sans-serif" w:cs="sans-serif"/>
          <w:shd w:val="clear" w:color="auto" w:fill="FFFFFF"/>
        </w:rPr>
        <w:t>10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月</w:t>
      </w:r>
      <w:r w:rsidRPr="00A36E64">
        <w:rPr>
          <w:rFonts w:ascii="sans-serif" w:eastAsia="sans-serif" w:hAnsi="sans-serif" w:cs="sans-serif"/>
          <w:shd w:val="clear" w:color="auto" w:fill="FFFFFF"/>
        </w:rPr>
        <w:t>31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日（下午五點半截稿）。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（三）獎項類別與獎勵辦法：</w:t>
      </w:r>
      <w:r w:rsidRPr="00A36E64">
        <w:rPr>
          <w:rFonts w:ascii="sans-serif" w:eastAsia="sans-serif" w:hAnsi="sans-serif" w:cs="sans-serif"/>
          <w:shd w:val="clear" w:color="auto" w:fill="FFFFFF"/>
        </w:rPr>
        <w:br/>
        <w:t>1.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現代小說組：四千字至一萬五千字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首獎一名，獎金五千元，獎狀一幀。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貳獎一名，獎金三千元，獎狀一幀。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參獎一名，獎金二千元，獎狀一幀。</w:t>
      </w:r>
      <w:r w:rsidRPr="00A36E64">
        <w:rPr>
          <w:rFonts w:ascii="sans-serif" w:eastAsia="sans-serif" w:hAnsi="sans-serif" w:cs="sans-serif"/>
          <w:shd w:val="clear" w:color="auto" w:fill="FFFFFF"/>
        </w:rPr>
        <w:br/>
        <w:t>2.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現代散文組：一千五百字至三千字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首獎一名，獎金五千元，獎狀一幀。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貳獎一名，獎金三千元，獎狀一幀。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參獎一名，獎金二千元，獎狀一幀。</w:t>
      </w:r>
      <w:r w:rsidRPr="00A36E64">
        <w:rPr>
          <w:rFonts w:ascii="sans-serif" w:eastAsia="sans-serif" w:hAnsi="sans-serif" w:cs="sans-serif"/>
          <w:shd w:val="clear" w:color="auto" w:fill="FFFFFF"/>
        </w:rPr>
        <w:br/>
        <w:t>3.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新詩組：十行以上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首獎一名，獎金五千元，獎狀一幀。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貳獎一名，獎金三千元，獎狀一幀。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lastRenderedPageBreak/>
        <w:t>參獎一名，獎金二千元，獎狀一幀。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（四）稿件規格：</w:t>
      </w:r>
      <w:r w:rsidRPr="00A36E64">
        <w:rPr>
          <w:rFonts w:ascii="sans-serif" w:eastAsia="sans-serif" w:hAnsi="sans-serif" w:cs="sans-serif"/>
          <w:shd w:val="clear" w:color="auto" w:fill="FFFFFF"/>
        </w:rPr>
        <w:br/>
        <w:t>1.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稿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件一律以電子文件</w:t>
      </w:r>
      <w:r w:rsidRPr="00A36E64">
        <w:rPr>
          <w:rFonts w:ascii="sans-serif" w:eastAsia="sans-serif" w:hAnsi="sans-serif" w:cs="sans-serif"/>
          <w:shd w:val="clear" w:color="auto" w:fill="FFFFFF"/>
        </w:rPr>
        <w:t>word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形式、</w:t>
      </w:r>
      <w:r w:rsidRPr="00A36E64">
        <w:rPr>
          <w:rFonts w:ascii="sans-serif" w:eastAsia="sans-serif" w:hAnsi="sans-serif" w:cs="sans-serif"/>
          <w:shd w:val="clear" w:color="auto" w:fill="FFFFFF"/>
        </w:rPr>
        <w:t>A4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規格直式或橫式撰寫。</w:t>
      </w:r>
      <w:r w:rsidRPr="00A36E64">
        <w:rPr>
          <w:rFonts w:ascii="sans-serif" w:eastAsia="sans-serif" w:hAnsi="sans-serif" w:cs="sans-serif"/>
          <w:shd w:val="clear" w:color="auto" w:fill="FFFFFF"/>
        </w:rPr>
        <w:br/>
        <w:t>2.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題目為</w:t>
      </w:r>
      <w:r w:rsidRPr="00A36E64">
        <w:rPr>
          <w:rFonts w:ascii="sans-serif" w:eastAsia="sans-serif" w:hAnsi="sans-serif" w:cs="sans-serif"/>
          <w:shd w:val="clear" w:color="auto" w:fill="FFFFFF"/>
        </w:rPr>
        <w:t>20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號標楷體，內容為</w:t>
      </w:r>
      <w:r w:rsidRPr="00A36E64">
        <w:rPr>
          <w:rFonts w:ascii="sans-serif" w:eastAsia="sans-serif" w:hAnsi="sans-serif" w:cs="sans-serif"/>
          <w:shd w:val="clear" w:color="auto" w:fill="FFFFFF"/>
        </w:rPr>
        <w:t>12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號新細明體，行距設定為</w:t>
      </w:r>
      <w:r w:rsidRPr="00A36E64">
        <w:rPr>
          <w:rFonts w:ascii="sans-serif" w:eastAsia="sans-serif" w:hAnsi="sans-serif" w:cs="sans-serif"/>
          <w:shd w:val="clear" w:color="auto" w:fill="FFFFFF"/>
        </w:rPr>
        <w:t>1.5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倍行高。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（五）繳件格式與方式：</w:t>
      </w:r>
      <w:r w:rsidRPr="00A36E64">
        <w:rPr>
          <w:rFonts w:ascii="sans-serif" w:eastAsia="sans-serif" w:hAnsi="sans-serif" w:cs="sans-serif"/>
          <w:shd w:val="clear" w:color="auto" w:fill="FFFFFF"/>
        </w:rPr>
        <w:br/>
        <w:t>1.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請以個人</w:t>
      </w:r>
      <w:r w:rsidRPr="00A36E64">
        <w:rPr>
          <w:rFonts w:ascii="sans-serif" w:eastAsia="sans-serif" w:hAnsi="sans-serif" w:cs="sans-serif"/>
          <w:shd w:val="clear" w:color="auto" w:fill="FFFFFF"/>
        </w:rPr>
        <w:t>GMS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學生電子信箱寄送</w:t>
      </w:r>
      <w:r w:rsidRPr="00A36E64">
        <w:rPr>
          <w:rStyle w:val="a3"/>
          <w:rFonts w:ascii="新細明體" w:eastAsia="新細明體" w:hAnsi="新細明體" w:cs="新細明體" w:hint="eastAsia"/>
          <w:shd w:val="clear" w:color="auto" w:fill="FFFFFF"/>
        </w:rPr>
        <w:t>報名表與稿件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。請繳交</w:t>
      </w:r>
      <w:r w:rsidRPr="00A36E64">
        <w:rPr>
          <w:rFonts w:ascii="sans-serif" w:eastAsia="sans-serif" w:hAnsi="sans-serif" w:cs="sans-serif"/>
          <w:shd w:val="clear" w:color="auto" w:fill="FFFFFF"/>
        </w:rPr>
        <w:t>PDF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檔。（不須繳交紙本）</w:t>
      </w:r>
      <w:r w:rsidRPr="00A36E64">
        <w:rPr>
          <w:rFonts w:ascii="sans-serif" w:eastAsia="sans-serif" w:hAnsi="sans-serif" w:cs="sans-serif"/>
          <w:shd w:val="clear" w:color="auto" w:fill="FFFFFF"/>
        </w:rPr>
        <w:br/>
        <w:t>2.</w:t>
      </w:r>
      <w:r w:rsidRPr="00A36E64">
        <w:rPr>
          <w:rFonts w:ascii="新細明體" w:eastAsia="新細明體" w:hAnsi="新細明體" w:cs="新細明體" w:hint="eastAsia"/>
          <w:shd w:val="clear" w:color="auto" w:fill="FFFFFF"/>
        </w:rPr>
        <w:t>電子檔收件信箱：</w:t>
      </w:r>
      <w:r w:rsidRPr="00A36E64">
        <w:rPr>
          <w:rFonts w:ascii="sans-serif" w:eastAsia="sans-serif" w:hAnsi="sans-serif" w:cs="sans-serif"/>
          <w:shd w:val="clear" w:color="auto" w:fill="FFFFFF"/>
        </w:rPr>
        <w:br/>
      </w:r>
      <w:r w:rsidRPr="00A36E64">
        <w:rPr>
          <w:rFonts w:ascii="sans-serif" w:eastAsia="新細明體" w:hAnsi="sans-serif" w:cs="sans-serif" w:hint="eastAsia"/>
          <w:shd w:val="clear" w:color="auto" w:fill="FFFFFF"/>
        </w:rPr>
        <w:t>阮氏紅兒：</w:t>
      </w:r>
      <w:hyperlink r:id="rId6" w:history="1">
        <w:r w:rsidRPr="00A36E64">
          <w:rPr>
            <w:rStyle w:val="a4"/>
            <w:rFonts w:ascii="Helvetica" w:eastAsia="Helvetica" w:hAnsi="Helvetica" w:cs="Helvetica"/>
            <w:color w:val="auto"/>
            <w:sz w:val="21"/>
            <w:szCs w:val="21"/>
            <w:shd w:val="clear" w:color="auto" w:fill="F1F0F0"/>
          </w:rPr>
          <w:t>106514129@gms.tcu.edu.tw</w:t>
        </w:r>
        <w:r w:rsidRPr="00A36E64">
          <w:rPr>
            <w:rStyle w:val="a4"/>
            <w:rFonts w:ascii="Helvetica" w:eastAsia="Helvetica" w:hAnsi="Helvetica" w:cs="Helvetica"/>
            <w:color w:val="auto"/>
            <w:sz w:val="21"/>
            <w:szCs w:val="21"/>
            <w:shd w:val="clear" w:color="auto" w:fill="F1F0F0"/>
          </w:rPr>
          <w:br/>
        </w:r>
      </w:hyperlink>
    </w:p>
    <w:p w:rsidR="00A36E64" w:rsidRPr="00A36E64" w:rsidRDefault="00A36E64" w:rsidP="00A36E64">
      <w:pPr>
        <w:pStyle w:val="Web"/>
        <w:widowControl/>
        <w:spacing w:beforeAutospacing="0" w:afterAutospacing="0"/>
        <w:rPr>
          <w:rFonts w:ascii="sans-serif" w:eastAsia="新細明體" w:hAnsi="sans-serif" w:cs="sans-serif" w:hint="eastAsia"/>
          <w:shd w:val="clear" w:color="auto" w:fill="FFFFFF"/>
        </w:rPr>
      </w:pPr>
      <w:r w:rsidRPr="00A36E64">
        <w:rPr>
          <w:rFonts w:ascii="新細明體" w:eastAsia="新細明體" w:hAnsi="新細明體" w:cs="新細明體" w:hint="eastAsia"/>
          <w:shd w:val="clear" w:color="auto" w:fill="FFFFFF"/>
        </w:rPr>
        <w:t>五、注意事項：</w:t>
      </w:r>
    </w:p>
    <w:p w:rsidR="00A36E64" w:rsidRPr="00A36E64" w:rsidRDefault="00A36E64" w:rsidP="00A36E64">
      <w:pPr>
        <w:ind w:left="720" w:hangingChars="300" w:hanging="720"/>
        <w:jc w:val="left"/>
        <w:rPr>
          <w:rFonts w:ascii="新細明體" w:eastAsia="新細明體" w:hAnsi="新細明體"/>
          <w:sz w:val="24"/>
        </w:rPr>
      </w:pPr>
      <w:r w:rsidRPr="00A36E64">
        <w:rPr>
          <w:rFonts w:ascii="新細明體" w:eastAsia="新細明體" w:hAnsi="新細明體" w:hint="eastAsia"/>
          <w:sz w:val="24"/>
        </w:rPr>
        <w:t>（一）參賽作品嚴禁抄襲、剽竊，違者取消資格。</w:t>
      </w:r>
    </w:p>
    <w:p w:rsidR="00A36E64" w:rsidRPr="00A36E64" w:rsidRDefault="00A36E64" w:rsidP="00A36E64">
      <w:pPr>
        <w:ind w:left="720" w:hangingChars="300" w:hanging="720"/>
        <w:jc w:val="left"/>
        <w:rPr>
          <w:rFonts w:ascii="新細明體" w:eastAsia="新細明體" w:hAnsi="新細明體"/>
          <w:sz w:val="24"/>
        </w:rPr>
      </w:pPr>
      <w:r w:rsidRPr="00A36E64">
        <w:rPr>
          <w:rFonts w:ascii="新細明體" w:eastAsia="新細明體" w:hAnsi="新細明體" w:hint="eastAsia"/>
          <w:sz w:val="24"/>
        </w:rPr>
        <w:t>（二）作品不得有姓名、系級等有關身分訊息之文字、標記。</w:t>
      </w:r>
    </w:p>
    <w:p w:rsidR="00A36E64" w:rsidRPr="00A36E64" w:rsidRDefault="00A36E64" w:rsidP="00A36E64">
      <w:pPr>
        <w:ind w:left="720" w:hangingChars="300" w:hanging="720"/>
        <w:jc w:val="left"/>
        <w:rPr>
          <w:rFonts w:ascii="新細明體" w:eastAsia="新細明體" w:hAnsi="新細明體"/>
          <w:sz w:val="24"/>
        </w:rPr>
      </w:pPr>
      <w:r w:rsidRPr="00A36E64">
        <w:rPr>
          <w:rFonts w:ascii="新細明體" w:eastAsia="新細明體" w:hAnsi="新細明體" w:hint="eastAsia"/>
          <w:sz w:val="24"/>
        </w:rPr>
        <w:t>（三）承辦人接獲參賽作品後，將於二日內回信確認。若未收到確認信件，請向東方語文學系申請查覆。</w:t>
      </w:r>
    </w:p>
    <w:p w:rsidR="00A36E64" w:rsidRPr="00A36E64" w:rsidRDefault="00A36E64" w:rsidP="00A36E64">
      <w:pPr>
        <w:ind w:left="720" w:hangingChars="300" w:hanging="720"/>
        <w:jc w:val="left"/>
        <w:rPr>
          <w:rFonts w:ascii="新細明體" w:eastAsia="新細明體" w:hAnsi="新細明體"/>
          <w:sz w:val="24"/>
        </w:rPr>
      </w:pPr>
      <w:r w:rsidRPr="00A36E64">
        <w:rPr>
          <w:rFonts w:ascii="新細明體" w:eastAsia="新細明體" w:hAnsi="新細明體" w:hint="eastAsia"/>
          <w:sz w:val="24"/>
        </w:rPr>
        <w:t>（四）</w:t>
      </w:r>
      <w:r w:rsidRPr="00A36E64">
        <w:rPr>
          <w:rFonts w:ascii="新細明體" w:eastAsia="新細明體" w:hAnsi="新細明體"/>
          <w:sz w:val="24"/>
        </w:rPr>
        <w:t>參賽人數未達標準時，總獎勵金依參賽人數比例調降，惟參賽人數未達標準二分之一時，不支給獎勵金。</w:t>
      </w:r>
      <w:r w:rsidRPr="00A36E64">
        <w:rPr>
          <w:rFonts w:ascii="新細明體" w:eastAsia="新細明體" w:hAnsi="新細明體" w:hint="eastAsia"/>
          <w:sz w:val="24"/>
        </w:rPr>
        <w:t>.</w:t>
      </w:r>
    </w:p>
    <w:p w:rsidR="00A36E64" w:rsidRPr="00A36E64" w:rsidRDefault="00A36E64" w:rsidP="00A36E64">
      <w:pPr>
        <w:ind w:left="720" w:hangingChars="300" w:hanging="720"/>
        <w:jc w:val="left"/>
        <w:rPr>
          <w:rFonts w:ascii="新細明體" w:eastAsia="新細明體" w:hAnsi="新細明體"/>
          <w:sz w:val="24"/>
        </w:rPr>
      </w:pPr>
      <w:r w:rsidRPr="00A36E64">
        <w:rPr>
          <w:rFonts w:ascii="新細明體" w:eastAsia="新細明體" w:hAnsi="新細明體" w:hint="eastAsia"/>
          <w:sz w:val="24"/>
        </w:rPr>
        <w:t>（五）109年11月20日前公告進入決審作品。決審時間將另行公告。</w:t>
      </w:r>
    </w:p>
    <w:bookmarkEnd w:id="0"/>
    <w:p w:rsidR="008E36AA" w:rsidRDefault="008E36AA" w:rsidP="00A36E64">
      <w:pPr>
        <w:pStyle w:val="Web"/>
        <w:widowControl/>
        <w:spacing w:beforeAutospacing="0" w:after="1200" w:afterAutospacing="0"/>
      </w:pPr>
    </w:p>
    <w:sectPr w:rsidR="008E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-serif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C5E3C"/>
    <w:rsid w:val="008E36AA"/>
    <w:rsid w:val="00A36E64"/>
    <w:rsid w:val="01971863"/>
    <w:rsid w:val="0EFF52AB"/>
    <w:rsid w:val="2AE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sid w:val="00A36E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sid w:val="00A36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06514129@gms.tcu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AMTB</dc:creator>
  <cp:lastModifiedBy>Windows 使用者</cp:lastModifiedBy>
  <cp:revision>2</cp:revision>
  <dcterms:created xsi:type="dcterms:W3CDTF">2020-04-20T06:42:00Z</dcterms:created>
  <dcterms:modified xsi:type="dcterms:W3CDTF">2020-04-20T06:42:00Z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