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34" w:rsidRPr="00BB2634" w:rsidRDefault="00BB2634" w:rsidP="00BB2634">
      <w:pPr>
        <w:rPr>
          <w:highlight w:val="yellow"/>
        </w:rPr>
      </w:pPr>
      <w:bookmarkStart w:id="0" w:name="_GoBack"/>
      <w:bookmarkEnd w:id="0"/>
      <w:r w:rsidRPr="00BB2634">
        <w:rPr>
          <w:rFonts w:hint="eastAsia"/>
          <w:highlight w:val="yellow"/>
        </w:rPr>
        <w:t>【公司名稱】</w:t>
      </w:r>
    </w:p>
    <w:p w:rsidR="00BB2634" w:rsidRDefault="005105B2" w:rsidP="00BB2634">
      <w:proofErr w:type="gramStart"/>
      <w:r>
        <w:rPr>
          <w:rFonts w:hint="eastAsia"/>
        </w:rPr>
        <w:t>新譽管理</w:t>
      </w:r>
      <w:proofErr w:type="gramEnd"/>
      <w:r>
        <w:rPr>
          <w:rFonts w:hint="eastAsia"/>
        </w:rPr>
        <w:t>有限公司</w:t>
      </w:r>
    </w:p>
    <w:p w:rsidR="00BB2634" w:rsidRDefault="005105B2" w:rsidP="00BB2634">
      <w:r>
        <w:rPr>
          <w:rFonts w:hint="eastAsia"/>
        </w:rPr>
        <w:t>派駐</w:t>
      </w:r>
      <w:r w:rsidR="008E1758">
        <w:rPr>
          <w:rFonts w:ascii="Arial" w:hAnsi="Arial" w:cs="Arial"/>
          <w:color w:val="333333"/>
          <w:sz w:val="23"/>
          <w:szCs w:val="23"/>
        </w:rPr>
        <w:t>連江就業中心</w:t>
      </w:r>
    </w:p>
    <w:p w:rsidR="00BB2634" w:rsidRDefault="00BB2634" w:rsidP="00BB2634"/>
    <w:p w:rsidR="00BB2634" w:rsidRPr="00BB2634" w:rsidRDefault="00BB2634" w:rsidP="00BB2634">
      <w:pPr>
        <w:rPr>
          <w:highlight w:val="yellow"/>
        </w:rPr>
      </w:pPr>
      <w:r w:rsidRPr="00BB2634">
        <w:rPr>
          <w:rFonts w:hint="eastAsia"/>
          <w:highlight w:val="yellow"/>
        </w:rPr>
        <w:t>【工作職缺】</w:t>
      </w:r>
    </w:p>
    <w:p w:rsidR="00BB2634" w:rsidRDefault="008E1758" w:rsidP="00BB2634">
      <w:r>
        <w:rPr>
          <w:rFonts w:ascii="Arial" w:hAnsi="Arial" w:cs="Arial"/>
          <w:color w:val="333333"/>
          <w:sz w:val="23"/>
          <w:szCs w:val="23"/>
        </w:rPr>
        <w:t>連江就業中心</w:t>
      </w:r>
      <w:r w:rsidR="00401CCD">
        <w:rPr>
          <w:rFonts w:hint="eastAsia"/>
        </w:rPr>
        <w:t>－業務</w:t>
      </w:r>
      <w:r>
        <w:rPr>
          <w:rFonts w:hint="eastAsia"/>
        </w:rPr>
        <w:t>輔</w:t>
      </w:r>
      <w:r w:rsidR="006720AE">
        <w:rPr>
          <w:rFonts w:hint="eastAsia"/>
        </w:rPr>
        <w:t>導</w:t>
      </w:r>
      <w:r w:rsidR="00401CCD">
        <w:rPr>
          <w:rFonts w:hint="eastAsia"/>
        </w:rPr>
        <w:t>員</w:t>
      </w:r>
      <w:r w:rsidR="00401CCD">
        <w:rPr>
          <w:rFonts w:hint="eastAsia"/>
        </w:rPr>
        <w:t>1</w:t>
      </w:r>
      <w:r w:rsidR="00401CCD">
        <w:rPr>
          <w:rFonts w:hint="eastAsia"/>
        </w:rPr>
        <w:t>名。</w:t>
      </w:r>
    </w:p>
    <w:p w:rsidR="00BB2634" w:rsidRDefault="00BB2634" w:rsidP="00BB2634"/>
    <w:p w:rsidR="00BB2634" w:rsidRPr="00BB2634" w:rsidRDefault="00BB2634" w:rsidP="00BB2634">
      <w:pPr>
        <w:rPr>
          <w:highlight w:val="yellow"/>
        </w:rPr>
      </w:pPr>
      <w:r w:rsidRPr="00BB2634">
        <w:rPr>
          <w:rFonts w:hint="eastAsia"/>
          <w:highlight w:val="yellow"/>
        </w:rPr>
        <w:t>【工作內容】</w:t>
      </w:r>
    </w:p>
    <w:p w:rsidR="005105B2" w:rsidRDefault="005105B2" w:rsidP="005105B2">
      <w:pPr>
        <w:numPr>
          <w:ilvl w:val="0"/>
          <w:numId w:val="1"/>
        </w:numPr>
        <w:snapToGrid w:val="0"/>
        <w:spacing w:line="500" w:lineRule="exact"/>
        <w:jc w:val="both"/>
        <w:rPr>
          <w:rFonts w:ascii="標楷體" w:eastAsia="標楷體" w:hAnsi="標楷體"/>
          <w:bCs/>
          <w:color w:val="000000"/>
        </w:rPr>
      </w:pPr>
      <w:r>
        <w:rPr>
          <w:rFonts w:ascii="標楷體" w:eastAsia="標楷體" w:hAnsi="標楷體" w:hint="eastAsia"/>
          <w:bCs/>
          <w:color w:val="000000"/>
        </w:rPr>
        <w:t>提供個案就業服務</w:t>
      </w:r>
      <w:r w:rsidR="00F3499A">
        <w:rPr>
          <w:rFonts w:ascii="標楷體" w:eastAsia="標楷體" w:hAnsi="標楷體" w:hint="eastAsia"/>
          <w:bCs/>
          <w:color w:val="000000"/>
        </w:rPr>
        <w:t>。</w:t>
      </w:r>
    </w:p>
    <w:p w:rsidR="005105B2" w:rsidRDefault="00F3499A" w:rsidP="005105B2">
      <w:pPr>
        <w:numPr>
          <w:ilvl w:val="0"/>
          <w:numId w:val="1"/>
        </w:numPr>
        <w:snapToGrid w:val="0"/>
        <w:spacing w:line="500" w:lineRule="exact"/>
        <w:jc w:val="both"/>
        <w:rPr>
          <w:rFonts w:ascii="標楷體" w:eastAsia="標楷體" w:hAnsi="標楷體"/>
          <w:bCs/>
          <w:color w:val="000000"/>
        </w:rPr>
      </w:pPr>
      <w:r>
        <w:rPr>
          <w:rFonts w:ascii="標楷體" w:eastAsia="標楷體" w:hAnsi="標楷體" w:hint="eastAsia"/>
          <w:bCs/>
          <w:color w:val="000000"/>
        </w:rPr>
        <w:t>開發</w:t>
      </w:r>
      <w:r w:rsidR="005105B2">
        <w:rPr>
          <w:rFonts w:ascii="標楷體" w:eastAsia="標楷體" w:hAnsi="標楷體" w:hint="eastAsia"/>
          <w:bCs/>
          <w:color w:val="000000"/>
        </w:rPr>
        <w:t>就業機會及掌握友善廠商。</w:t>
      </w:r>
    </w:p>
    <w:p w:rsidR="005105B2" w:rsidRDefault="005105B2" w:rsidP="005105B2">
      <w:pPr>
        <w:numPr>
          <w:ilvl w:val="0"/>
          <w:numId w:val="1"/>
        </w:numPr>
        <w:snapToGrid w:val="0"/>
        <w:spacing w:line="500" w:lineRule="exact"/>
        <w:jc w:val="both"/>
        <w:rPr>
          <w:rFonts w:ascii="標楷體" w:eastAsia="標楷體" w:hAnsi="標楷體"/>
          <w:bCs/>
          <w:color w:val="000000"/>
        </w:rPr>
      </w:pPr>
      <w:r>
        <w:rPr>
          <w:rFonts w:ascii="標楷體" w:eastAsia="標楷體" w:hAnsi="標楷體" w:hint="eastAsia"/>
          <w:bCs/>
          <w:color w:val="000000"/>
        </w:rPr>
        <w:t>建構區域網絡資源</w:t>
      </w:r>
      <w:r w:rsidR="00F3499A">
        <w:rPr>
          <w:rFonts w:ascii="標楷體" w:eastAsia="標楷體" w:hAnsi="標楷體" w:hint="eastAsia"/>
          <w:bCs/>
          <w:color w:val="000000"/>
        </w:rPr>
        <w:t>，與轉</w:t>
      </w:r>
      <w:proofErr w:type="gramStart"/>
      <w:r w:rsidR="00F3499A">
        <w:rPr>
          <w:rFonts w:ascii="標楷體" w:eastAsia="標楷體" w:hAnsi="標楷體" w:hint="eastAsia"/>
          <w:bCs/>
          <w:color w:val="000000"/>
        </w:rPr>
        <w:t>介</w:t>
      </w:r>
      <w:proofErr w:type="gramEnd"/>
      <w:r w:rsidR="00F3499A">
        <w:rPr>
          <w:rFonts w:ascii="標楷體" w:eastAsia="標楷體" w:hAnsi="標楷體" w:hint="eastAsia"/>
          <w:bCs/>
          <w:color w:val="000000"/>
        </w:rPr>
        <w:t>單位溝通聯繫</w:t>
      </w:r>
      <w:r>
        <w:rPr>
          <w:rFonts w:ascii="標楷體" w:eastAsia="標楷體" w:hAnsi="標楷體" w:hint="eastAsia"/>
          <w:bCs/>
          <w:color w:val="000000"/>
        </w:rPr>
        <w:t>。</w:t>
      </w:r>
    </w:p>
    <w:p w:rsidR="005105B2" w:rsidRDefault="00F3499A" w:rsidP="005105B2">
      <w:pPr>
        <w:numPr>
          <w:ilvl w:val="0"/>
          <w:numId w:val="1"/>
        </w:numPr>
        <w:snapToGrid w:val="0"/>
        <w:spacing w:line="500" w:lineRule="exact"/>
        <w:jc w:val="both"/>
        <w:rPr>
          <w:rFonts w:ascii="標楷體" w:eastAsia="標楷體" w:hAnsi="標楷體"/>
          <w:bCs/>
          <w:color w:val="000000"/>
        </w:rPr>
      </w:pPr>
      <w:r>
        <w:rPr>
          <w:rFonts w:ascii="標楷體" w:eastAsia="標楷體" w:hAnsi="標楷體" w:hint="eastAsia"/>
          <w:bCs/>
          <w:color w:val="000000"/>
        </w:rPr>
        <w:t>參加教育訓練</w:t>
      </w:r>
      <w:r w:rsidR="0042703F">
        <w:rPr>
          <w:rFonts w:ascii="標楷體" w:eastAsia="標楷體" w:hAnsi="標楷體" w:hint="eastAsia"/>
          <w:bCs/>
          <w:color w:val="000000"/>
        </w:rPr>
        <w:t>與聯繫會報</w:t>
      </w:r>
      <w:r>
        <w:rPr>
          <w:rFonts w:ascii="標楷體" w:eastAsia="標楷體" w:hAnsi="標楷體" w:hint="eastAsia"/>
          <w:bCs/>
          <w:color w:val="000000"/>
        </w:rPr>
        <w:t>，提升專業知能</w:t>
      </w:r>
      <w:r w:rsidR="0042703F">
        <w:rPr>
          <w:rFonts w:ascii="標楷體" w:eastAsia="標楷體" w:hAnsi="標楷體" w:hint="eastAsia"/>
          <w:bCs/>
          <w:color w:val="000000"/>
        </w:rPr>
        <w:t>並</w:t>
      </w:r>
      <w:r w:rsidR="005105B2">
        <w:rPr>
          <w:rFonts w:ascii="標楷體" w:eastAsia="標楷體" w:hAnsi="標楷體" w:hint="eastAsia"/>
          <w:bCs/>
          <w:color w:val="000000"/>
        </w:rPr>
        <w:t>強化區域性專業服務品質。</w:t>
      </w:r>
    </w:p>
    <w:p w:rsidR="005105B2" w:rsidRDefault="005105B2" w:rsidP="005105B2">
      <w:pPr>
        <w:numPr>
          <w:ilvl w:val="0"/>
          <w:numId w:val="1"/>
        </w:numPr>
        <w:snapToGrid w:val="0"/>
        <w:spacing w:line="500" w:lineRule="exact"/>
        <w:jc w:val="both"/>
        <w:rPr>
          <w:rFonts w:ascii="標楷體" w:eastAsia="標楷體" w:hAnsi="標楷體"/>
          <w:bCs/>
          <w:color w:val="000000"/>
        </w:rPr>
      </w:pPr>
      <w:r>
        <w:rPr>
          <w:rFonts w:ascii="標楷體" w:eastAsia="標楷體" w:hAnsi="標楷體" w:hint="eastAsia"/>
          <w:bCs/>
          <w:color w:val="000000"/>
        </w:rPr>
        <w:t>與矯正機關建立合作模式</w:t>
      </w:r>
      <w:r w:rsidR="00F3499A">
        <w:rPr>
          <w:rFonts w:ascii="標楷體" w:eastAsia="標楷體" w:hAnsi="標楷體" w:hint="eastAsia"/>
          <w:bCs/>
          <w:color w:val="000000"/>
        </w:rPr>
        <w:t>，</w:t>
      </w:r>
      <w:r>
        <w:rPr>
          <w:rFonts w:ascii="標楷體" w:eastAsia="標楷體" w:hAnsi="標楷體" w:hint="eastAsia"/>
          <w:bCs/>
          <w:color w:val="000000"/>
        </w:rPr>
        <w:t>促使</w:t>
      </w:r>
      <w:r w:rsidR="00F3499A">
        <w:rPr>
          <w:rFonts w:ascii="標楷體" w:eastAsia="標楷體" w:hAnsi="標楷體" w:hint="eastAsia"/>
          <w:bCs/>
          <w:color w:val="000000"/>
        </w:rPr>
        <w:t>就業</w:t>
      </w:r>
      <w:r>
        <w:rPr>
          <w:rFonts w:ascii="標楷體" w:eastAsia="標楷體" w:hAnsi="標楷體" w:hint="eastAsia"/>
          <w:bCs/>
          <w:color w:val="000000"/>
        </w:rPr>
        <w:t>服務</w:t>
      </w:r>
      <w:proofErr w:type="gramStart"/>
      <w:r>
        <w:rPr>
          <w:rFonts w:ascii="標楷體" w:eastAsia="標楷體" w:hAnsi="標楷體" w:hint="eastAsia"/>
          <w:bCs/>
          <w:color w:val="000000"/>
        </w:rPr>
        <w:t>無縫接軌</w:t>
      </w:r>
      <w:proofErr w:type="gramEnd"/>
      <w:r>
        <w:rPr>
          <w:rFonts w:ascii="標楷體" w:eastAsia="標楷體" w:hAnsi="標楷體" w:hint="eastAsia"/>
          <w:bCs/>
          <w:color w:val="000000"/>
        </w:rPr>
        <w:t>。</w:t>
      </w:r>
    </w:p>
    <w:p w:rsidR="00F3499A" w:rsidRPr="00113CC4" w:rsidRDefault="00F3499A" w:rsidP="005105B2">
      <w:pPr>
        <w:numPr>
          <w:ilvl w:val="0"/>
          <w:numId w:val="1"/>
        </w:numPr>
        <w:snapToGrid w:val="0"/>
        <w:spacing w:line="500" w:lineRule="exact"/>
        <w:jc w:val="both"/>
        <w:rPr>
          <w:rFonts w:ascii="Times New Roman" w:eastAsia="標楷體" w:hAnsi="Times New Roman" w:cs="Times New Roman"/>
          <w:bCs/>
          <w:color w:val="000000"/>
        </w:rPr>
      </w:pPr>
      <w:r w:rsidRPr="00113CC4">
        <w:rPr>
          <w:rFonts w:ascii="Times New Roman" w:eastAsia="標楷體" w:hAnsi="Times New Roman" w:cs="Times New Roman"/>
          <w:bCs/>
          <w:color w:val="000000"/>
        </w:rPr>
        <w:t>行政庶務與其他主管交辦事項。</w:t>
      </w:r>
    </w:p>
    <w:p w:rsidR="00BB2634" w:rsidRPr="005105B2" w:rsidRDefault="00BB2634" w:rsidP="00BB2634"/>
    <w:p w:rsidR="00BB2634" w:rsidRPr="00BB2634" w:rsidRDefault="00BB2634" w:rsidP="00BB2634">
      <w:pPr>
        <w:rPr>
          <w:highlight w:val="yellow"/>
        </w:rPr>
      </w:pPr>
      <w:r w:rsidRPr="00BB2634">
        <w:rPr>
          <w:rFonts w:hint="eastAsia"/>
          <w:highlight w:val="yellow"/>
        </w:rPr>
        <w:t>【徵求條件】</w:t>
      </w:r>
    </w:p>
    <w:p w:rsidR="005105B2" w:rsidRDefault="005105B2" w:rsidP="005105B2">
      <w:pPr>
        <w:jc w:val="both"/>
        <w:rPr>
          <w:rFonts w:eastAsia="標楷體"/>
        </w:rPr>
      </w:pPr>
      <w:r>
        <w:rPr>
          <w:rFonts w:eastAsia="標楷體" w:hint="eastAsia"/>
        </w:rPr>
        <w:t>一、學經歷</w:t>
      </w:r>
      <w:r>
        <w:rPr>
          <w:rFonts w:eastAsia="標楷體"/>
        </w:rPr>
        <w:t>(</w:t>
      </w:r>
      <w:r>
        <w:rPr>
          <w:rFonts w:eastAsia="標楷體" w:hint="eastAsia"/>
        </w:rPr>
        <w:t>擇</w:t>
      </w:r>
      <w:proofErr w:type="gramStart"/>
      <w:r>
        <w:rPr>
          <w:rFonts w:eastAsia="標楷體" w:hint="eastAsia"/>
        </w:rPr>
        <w:t>一</w:t>
      </w:r>
      <w:proofErr w:type="gramEnd"/>
      <w:r>
        <w:rPr>
          <w:rFonts w:eastAsia="標楷體"/>
        </w:rPr>
        <w:t>)</w:t>
      </w:r>
    </w:p>
    <w:p w:rsidR="008E1758" w:rsidRPr="008E1758" w:rsidRDefault="008E1758" w:rsidP="008E1758">
      <w:pPr>
        <w:numPr>
          <w:ilvl w:val="0"/>
          <w:numId w:val="2"/>
        </w:numPr>
        <w:ind w:hanging="315"/>
        <w:jc w:val="both"/>
        <w:rPr>
          <w:rFonts w:eastAsia="標楷體"/>
        </w:rPr>
      </w:pPr>
      <w:r w:rsidRPr="008E1758">
        <w:rPr>
          <w:rFonts w:eastAsia="標楷體" w:hint="eastAsia"/>
        </w:rPr>
        <w:t>經教育部承認之國內外公私立大專校院學士學位以上。</w:t>
      </w:r>
    </w:p>
    <w:p w:rsidR="008E1758" w:rsidRPr="008E1758" w:rsidRDefault="008E1758" w:rsidP="008E1758">
      <w:pPr>
        <w:numPr>
          <w:ilvl w:val="0"/>
          <w:numId w:val="2"/>
        </w:numPr>
        <w:ind w:hanging="315"/>
        <w:jc w:val="both"/>
        <w:rPr>
          <w:rFonts w:eastAsia="標楷體"/>
        </w:rPr>
      </w:pPr>
      <w:r w:rsidRPr="008E1758">
        <w:rPr>
          <w:rFonts w:eastAsia="標楷體" w:hint="eastAsia"/>
        </w:rPr>
        <w:t>經教育部承認之國內外公私立大專校院專科畢業且具備相關工作經驗</w:t>
      </w:r>
      <w:r w:rsidRPr="008E1758">
        <w:rPr>
          <w:rFonts w:eastAsia="標楷體" w:hint="eastAsia"/>
        </w:rPr>
        <w:t>2</w:t>
      </w:r>
      <w:r w:rsidRPr="008E1758">
        <w:rPr>
          <w:rFonts w:eastAsia="標楷體" w:hint="eastAsia"/>
        </w:rPr>
        <w:t>年以上。</w:t>
      </w:r>
    </w:p>
    <w:p w:rsidR="005105B2" w:rsidRDefault="008E1758" w:rsidP="008E1758">
      <w:pPr>
        <w:numPr>
          <w:ilvl w:val="0"/>
          <w:numId w:val="2"/>
        </w:numPr>
        <w:ind w:hanging="315"/>
        <w:jc w:val="both"/>
        <w:rPr>
          <w:rFonts w:eastAsia="標楷體"/>
        </w:rPr>
      </w:pPr>
      <w:r w:rsidRPr="008E1758">
        <w:rPr>
          <w:rFonts w:eastAsia="標楷體" w:hint="eastAsia"/>
        </w:rPr>
        <w:t>經教育部承認之國內外公私立高中職畢業且具備用人單位職缺業務相關工作經驗</w:t>
      </w:r>
      <w:r w:rsidRPr="008E1758">
        <w:rPr>
          <w:rFonts w:eastAsia="標楷體" w:hint="eastAsia"/>
        </w:rPr>
        <w:t>4</w:t>
      </w:r>
      <w:r w:rsidRPr="008E1758">
        <w:rPr>
          <w:rFonts w:eastAsia="標楷體" w:hint="eastAsia"/>
        </w:rPr>
        <w:t>年以上。</w:t>
      </w:r>
    </w:p>
    <w:p w:rsidR="005105B2" w:rsidRDefault="005105B2" w:rsidP="005105B2">
      <w:pPr>
        <w:jc w:val="both"/>
        <w:rPr>
          <w:rFonts w:eastAsia="標楷體"/>
        </w:rPr>
      </w:pPr>
      <w:r>
        <w:rPr>
          <w:rFonts w:eastAsia="標楷體" w:hint="eastAsia"/>
        </w:rPr>
        <w:t>二、電腦操作及文書處理能力</w:t>
      </w:r>
    </w:p>
    <w:p w:rsidR="005105B2" w:rsidRDefault="005105B2" w:rsidP="005105B2">
      <w:pPr>
        <w:numPr>
          <w:ilvl w:val="0"/>
          <w:numId w:val="3"/>
        </w:numPr>
        <w:ind w:hanging="261"/>
        <w:jc w:val="both"/>
        <w:rPr>
          <w:rFonts w:eastAsia="標楷體"/>
        </w:rPr>
      </w:pPr>
      <w:r>
        <w:rPr>
          <w:rFonts w:eastAsia="標楷體" w:hint="eastAsia"/>
        </w:rPr>
        <w:t>中文打字輸入每分鐘</w:t>
      </w:r>
      <w:r>
        <w:rPr>
          <w:rFonts w:eastAsia="標楷體"/>
        </w:rPr>
        <w:t>15</w:t>
      </w:r>
      <w:r>
        <w:rPr>
          <w:rFonts w:eastAsia="標楷體" w:hint="eastAsia"/>
        </w:rPr>
        <w:t>字以上、錯誤率</w:t>
      </w:r>
      <w:r>
        <w:rPr>
          <w:rFonts w:eastAsia="標楷體"/>
        </w:rPr>
        <w:t>10</w:t>
      </w:r>
      <w:r>
        <w:rPr>
          <w:rFonts w:eastAsia="標楷體" w:hint="eastAsia"/>
        </w:rPr>
        <w:t>％以下。</w:t>
      </w:r>
    </w:p>
    <w:p w:rsidR="005105B2" w:rsidRDefault="005105B2" w:rsidP="005105B2">
      <w:pPr>
        <w:numPr>
          <w:ilvl w:val="0"/>
          <w:numId w:val="3"/>
        </w:numPr>
        <w:ind w:hanging="261"/>
        <w:jc w:val="both"/>
        <w:rPr>
          <w:rFonts w:eastAsia="標楷體"/>
        </w:rPr>
      </w:pPr>
      <w:r>
        <w:rPr>
          <w:rFonts w:eastAsia="標楷體" w:hint="eastAsia"/>
        </w:rPr>
        <w:t>熟悉</w:t>
      </w:r>
      <w:r>
        <w:rPr>
          <w:rFonts w:eastAsia="標楷體"/>
        </w:rPr>
        <w:t>MS-OFFICE</w:t>
      </w:r>
      <w:r>
        <w:rPr>
          <w:rFonts w:eastAsia="標楷體" w:hint="eastAsia"/>
        </w:rPr>
        <w:t>文書處理及網際網路之運用。</w:t>
      </w:r>
    </w:p>
    <w:p w:rsidR="005105B2" w:rsidRDefault="005105B2" w:rsidP="005105B2">
      <w:pPr>
        <w:jc w:val="both"/>
        <w:rPr>
          <w:rFonts w:eastAsia="標楷體"/>
        </w:rPr>
      </w:pPr>
      <w:r>
        <w:rPr>
          <w:rFonts w:eastAsia="標楷體" w:hint="eastAsia"/>
        </w:rPr>
        <w:t>三、基本公文寫作能力</w:t>
      </w:r>
    </w:p>
    <w:p w:rsidR="00BB2634" w:rsidRDefault="005105B2" w:rsidP="005105B2">
      <w:pPr>
        <w:rPr>
          <w:rFonts w:eastAsia="標楷體"/>
        </w:rPr>
      </w:pPr>
      <w:r>
        <w:rPr>
          <w:rFonts w:eastAsia="標楷體" w:hint="eastAsia"/>
        </w:rPr>
        <w:t>四、證照：具備技術士</w:t>
      </w:r>
      <w:r>
        <w:rPr>
          <w:rFonts w:eastAsia="標楷體"/>
        </w:rPr>
        <w:t>-</w:t>
      </w:r>
      <w:r>
        <w:rPr>
          <w:rFonts w:eastAsia="標楷體" w:hint="eastAsia"/>
        </w:rPr>
        <w:t>就業服務乙級證照者尤佳。</w:t>
      </w:r>
    </w:p>
    <w:p w:rsidR="005105B2" w:rsidRDefault="005105B2" w:rsidP="005105B2"/>
    <w:p w:rsidR="00BB2634" w:rsidRPr="00BB2634" w:rsidRDefault="00BB2634" w:rsidP="00BB2634">
      <w:pPr>
        <w:rPr>
          <w:highlight w:val="yellow"/>
        </w:rPr>
      </w:pPr>
      <w:r w:rsidRPr="00BB2634">
        <w:rPr>
          <w:rFonts w:hint="eastAsia"/>
          <w:highlight w:val="yellow"/>
        </w:rPr>
        <w:t>【工作地點】</w:t>
      </w:r>
    </w:p>
    <w:p w:rsidR="00BB2634" w:rsidRDefault="008E1758" w:rsidP="00BB2634">
      <w:r>
        <w:rPr>
          <w:rFonts w:ascii="Arial" w:hAnsi="Arial" w:cs="Arial"/>
          <w:color w:val="333333"/>
          <w:sz w:val="23"/>
          <w:szCs w:val="23"/>
        </w:rPr>
        <w:t>連江就業中心</w:t>
      </w:r>
      <w:r w:rsidR="005105B2">
        <w:rPr>
          <w:rFonts w:hint="eastAsia"/>
        </w:rPr>
        <w:t>（</w:t>
      </w:r>
      <w:r>
        <w:rPr>
          <w:rFonts w:ascii="Arial" w:hAnsi="Arial" w:cs="Arial"/>
          <w:color w:val="333333"/>
          <w:sz w:val="23"/>
          <w:szCs w:val="23"/>
        </w:rPr>
        <w:t>連江縣南竿鄉介壽村</w:t>
      </w:r>
      <w:r>
        <w:rPr>
          <w:rFonts w:ascii="Arial" w:hAnsi="Arial" w:cs="Arial"/>
          <w:color w:val="333333"/>
          <w:sz w:val="23"/>
          <w:szCs w:val="23"/>
        </w:rPr>
        <w:t>47-4</w:t>
      </w:r>
      <w:r>
        <w:rPr>
          <w:rFonts w:ascii="Arial" w:hAnsi="Arial" w:cs="Arial"/>
          <w:color w:val="333333"/>
          <w:sz w:val="23"/>
          <w:szCs w:val="23"/>
        </w:rPr>
        <w:t>號</w:t>
      </w:r>
      <w:r w:rsidR="005105B2">
        <w:rPr>
          <w:rFonts w:hint="eastAsia"/>
        </w:rPr>
        <w:t>）</w:t>
      </w:r>
    </w:p>
    <w:p w:rsidR="00BB2634" w:rsidRPr="005E7A6E" w:rsidRDefault="00BB2634" w:rsidP="00BB2634"/>
    <w:p w:rsidR="00BB2634" w:rsidRPr="00BB2634" w:rsidRDefault="00BB2634" w:rsidP="00BB2634">
      <w:pPr>
        <w:rPr>
          <w:highlight w:val="yellow"/>
        </w:rPr>
      </w:pPr>
      <w:r w:rsidRPr="00BB2634">
        <w:rPr>
          <w:rFonts w:hint="eastAsia"/>
          <w:highlight w:val="yellow"/>
        </w:rPr>
        <w:t>【工作時間】</w:t>
      </w:r>
    </w:p>
    <w:p w:rsidR="00BB2634" w:rsidRDefault="008E1758" w:rsidP="00D25B71">
      <w:pPr>
        <w:spacing w:line="276" w:lineRule="auto"/>
      </w:pPr>
      <w:r>
        <w:rPr>
          <w:rFonts w:ascii="Arial" w:hAnsi="Arial" w:cs="Arial"/>
          <w:color w:val="333333"/>
          <w:sz w:val="23"/>
          <w:szCs w:val="23"/>
        </w:rPr>
        <w:t>上午</w:t>
      </w:r>
      <w:r>
        <w:rPr>
          <w:rFonts w:ascii="Arial" w:hAnsi="Arial" w:cs="Arial"/>
          <w:color w:val="333333"/>
          <w:sz w:val="23"/>
          <w:szCs w:val="23"/>
        </w:rPr>
        <w:t xml:space="preserve">08:00~12:00 </w:t>
      </w:r>
      <w:r>
        <w:rPr>
          <w:rFonts w:ascii="Arial" w:hAnsi="Arial" w:cs="Arial"/>
          <w:color w:val="333333"/>
          <w:sz w:val="23"/>
          <w:szCs w:val="23"/>
        </w:rPr>
        <w:t>，下午</w:t>
      </w:r>
      <w:r>
        <w:rPr>
          <w:rFonts w:ascii="Arial" w:hAnsi="Arial" w:cs="Arial"/>
          <w:color w:val="333333"/>
          <w:sz w:val="23"/>
          <w:szCs w:val="23"/>
        </w:rPr>
        <w:t>13:30~17:30</w:t>
      </w:r>
    </w:p>
    <w:p w:rsidR="00BB2634" w:rsidRPr="00D25B71" w:rsidRDefault="00BB2634" w:rsidP="00BB2634"/>
    <w:p w:rsidR="00BB2634" w:rsidRPr="00BB2634" w:rsidRDefault="00BB2634" w:rsidP="00BB2634">
      <w:pPr>
        <w:rPr>
          <w:highlight w:val="yellow"/>
        </w:rPr>
      </w:pPr>
      <w:r w:rsidRPr="00BB2634">
        <w:rPr>
          <w:rFonts w:hint="eastAsia"/>
          <w:highlight w:val="yellow"/>
        </w:rPr>
        <w:t>【月休】</w:t>
      </w:r>
    </w:p>
    <w:p w:rsidR="00BB2634" w:rsidRDefault="005105B2" w:rsidP="00BB2634">
      <w:proofErr w:type="gramStart"/>
      <w:r>
        <w:rPr>
          <w:rFonts w:hint="eastAsia"/>
        </w:rPr>
        <w:t>週</w:t>
      </w:r>
      <w:proofErr w:type="gramEnd"/>
      <w:r>
        <w:rPr>
          <w:rFonts w:hint="eastAsia"/>
        </w:rPr>
        <w:t>休二日</w:t>
      </w:r>
    </w:p>
    <w:p w:rsidR="00BB2634" w:rsidRDefault="00BB2634" w:rsidP="00BB2634"/>
    <w:p w:rsidR="00BB2634" w:rsidRPr="00BB2634" w:rsidRDefault="00BB2634" w:rsidP="00BB2634">
      <w:pPr>
        <w:rPr>
          <w:highlight w:val="yellow"/>
        </w:rPr>
      </w:pPr>
      <w:r w:rsidRPr="00BB2634">
        <w:rPr>
          <w:rFonts w:hint="eastAsia"/>
          <w:highlight w:val="yellow"/>
        </w:rPr>
        <w:t>【公司福利】</w:t>
      </w:r>
    </w:p>
    <w:p w:rsidR="00BB2634" w:rsidRDefault="00C25A4A" w:rsidP="00BB2634">
      <w:r>
        <w:rPr>
          <w:rFonts w:hint="eastAsia"/>
        </w:rPr>
        <w:t>節慶賀禮</w:t>
      </w:r>
      <w:r w:rsidR="005105B2">
        <w:rPr>
          <w:rFonts w:hint="eastAsia"/>
        </w:rPr>
        <w:t>、團保、激勵獎金、年終</w:t>
      </w:r>
      <w:r w:rsidR="00D25B71">
        <w:rPr>
          <w:rFonts w:hint="eastAsia"/>
        </w:rPr>
        <w:t>（依到職比例計算）</w:t>
      </w:r>
    </w:p>
    <w:p w:rsidR="00BB2634" w:rsidRDefault="00BB2634" w:rsidP="00BB2634"/>
    <w:p w:rsidR="00BB2634" w:rsidRPr="00BB2634" w:rsidRDefault="00BB2634" w:rsidP="00BB2634">
      <w:pPr>
        <w:rPr>
          <w:highlight w:val="yellow"/>
        </w:rPr>
      </w:pPr>
      <w:r w:rsidRPr="00BB2634">
        <w:rPr>
          <w:rFonts w:hint="eastAsia"/>
          <w:highlight w:val="yellow"/>
        </w:rPr>
        <w:t>【薪資範圍】</w:t>
      </w:r>
    </w:p>
    <w:p w:rsidR="00BB2634" w:rsidRDefault="005105B2" w:rsidP="00BB2634">
      <w:r>
        <w:rPr>
          <w:rFonts w:hint="eastAsia"/>
        </w:rPr>
        <w:t>每月</w:t>
      </w:r>
      <w:r>
        <w:rPr>
          <w:rFonts w:hint="eastAsia"/>
        </w:rPr>
        <w:t>3</w:t>
      </w:r>
      <w:r w:rsidR="008E1758">
        <w:rPr>
          <w:rFonts w:hint="eastAsia"/>
        </w:rPr>
        <w:t>2</w:t>
      </w:r>
      <w:r>
        <w:t>,</w:t>
      </w:r>
      <w:r w:rsidR="008E1758">
        <w:rPr>
          <w:rFonts w:hint="eastAsia"/>
        </w:rPr>
        <w:t>888</w:t>
      </w:r>
      <w:r>
        <w:rPr>
          <w:rFonts w:hint="eastAsia"/>
        </w:rPr>
        <w:t>元</w:t>
      </w:r>
    </w:p>
    <w:p w:rsidR="005105B2" w:rsidRDefault="005105B2" w:rsidP="00BB2634">
      <w:pPr>
        <w:rPr>
          <w:highlight w:val="yellow"/>
        </w:rPr>
      </w:pPr>
    </w:p>
    <w:p w:rsidR="00BB2634" w:rsidRPr="00BB2634" w:rsidRDefault="00BB2634" w:rsidP="00BB2634">
      <w:pPr>
        <w:rPr>
          <w:highlight w:val="yellow"/>
        </w:rPr>
      </w:pPr>
      <w:r w:rsidRPr="00BB2634">
        <w:rPr>
          <w:rFonts w:hint="eastAsia"/>
          <w:highlight w:val="yellow"/>
        </w:rPr>
        <w:t>【需求人數】</w:t>
      </w:r>
    </w:p>
    <w:p w:rsidR="00BB2634" w:rsidRDefault="008E1758" w:rsidP="00BB2634">
      <w:r>
        <w:rPr>
          <w:rFonts w:ascii="Arial" w:hAnsi="Arial" w:cs="Arial"/>
          <w:color w:val="333333"/>
          <w:sz w:val="23"/>
          <w:szCs w:val="23"/>
        </w:rPr>
        <w:t>連江就業中心</w:t>
      </w:r>
      <w:r w:rsidR="005105B2">
        <w:rPr>
          <w:rFonts w:hint="eastAsia"/>
        </w:rPr>
        <w:t>1</w:t>
      </w:r>
      <w:r w:rsidR="00754F41">
        <w:rPr>
          <w:rFonts w:hint="eastAsia"/>
        </w:rPr>
        <w:t>名</w:t>
      </w:r>
    </w:p>
    <w:p w:rsidR="00BB2634" w:rsidRDefault="00BB2634" w:rsidP="00BB2634"/>
    <w:p w:rsidR="00BB2634" w:rsidRPr="00BB2634" w:rsidRDefault="00BB2634" w:rsidP="00BB2634">
      <w:pPr>
        <w:rPr>
          <w:highlight w:val="yellow"/>
        </w:rPr>
      </w:pPr>
      <w:r w:rsidRPr="00BB2634">
        <w:rPr>
          <w:rFonts w:hint="eastAsia"/>
          <w:highlight w:val="yellow"/>
        </w:rPr>
        <w:t>【聯絡人</w:t>
      </w:r>
      <w:r w:rsidRPr="00BB2634">
        <w:rPr>
          <w:rFonts w:hint="eastAsia"/>
          <w:highlight w:val="yellow"/>
        </w:rPr>
        <w:t>/</w:t>
      </w:r>
      <w:r w:rsidRPr="00BB2634">
        <w:rPr>
          <w:rFonts w:hint="eastAsia"/>
          <w:highlight w:val="yellow"/>
        </w:rPr>
        <w:t>連絡方式】</w:t>
      </w:r>
    </w:p>
    <w:p w:rsidR="00401CCD" w:rsidRDefault="00401CCD" w:rsidP="00401CCD">
      <w:pPr>
        <w:spacing w:line="500" w:lineRule="exact"/>
        <w:ind w:left="1579" w:hangingChars="658" w:hanging="1579"/>
        <w:rPr>
          <w:rFonts w:ascii="標楷體" w:eastAsia="標楷體" w:hAnsi="標楷體"/>
          <w:bCs/>
        </w:rPr>
      </w:pPr>
      <w:proofErr w:type="gramStart"/>
      <w:r>
        <w:rPr>
          <w:rFonts w:hint="eastAsia"/>
        </w:rPr>
        <w:t>新譽管理</w:t>
      </w:r>
      <w:proofErr w:type="gramEnd"/>
      <w:r>
        <w:rPr>
          <w:rFonts w:hint="eastAsia"/>
        </w:rPr>
        <w:t xml:space="preserve">有限公司　</w:t>
      </w:r>
      <w:r>
        <w:rPr>
          <w:rFonts w:hint="eastAsia"/>
        </w:rPr>
        <w:t>(02)2256-0859#101</w:t>
      </w:r>
      <w:r>
        <w:rPr>
          <w:rFonts w:hint="eastAsia"/>
        </w:rPr>
        <w:t>蔡小姐</w:t>
      </w:r>
    </w:p>
    <w:p w:rsidR="00401CCD" w:rsidRDefault="00401CCD" w:rsidP="00401CCD">
      <w:r w:rsidRPr="00401CCD">
        <w:rPr>
          <w:rFonts w:hint="eastAsia"/>
        </w:rPr>
        <w:t>詳細</w:t>
      </w:r>
      <w:r>
        <w:rPr>
          <w:rFonts w:hint="eastAsia"/>
        </w:rPr>
        <w:t>招募簡章及報名表，請至以下網站下載</w:t>
      </w:r>
    </w:p>
    <w:p w:rsidR="005E7A6E" w:rsidRDefault="008E1758" w:rsidP="00BB2634">
      <w:pPr>
        <w:rPr>
          <w:rStyle w:val="a3"/>
        </w:rPr>
      </w:pPr>
      <w:r w:rsidRPr="008E1758">
        <w:rPr>
          <w:rStyle w:val="a3"/>
        </w:rPr>
        <w:t>https://www.jumpyu.com/page/news/show.aspx?num=1465&amp;kind=12&amp;page=1</w:t>
      </w:r>
    </w:p>
    <w:p w:rsidR="00DA63D0" w:rsidRPr="00401CCD" w:rsidRDefault="00DA63D0" w:rsidP="00BB2634"/>
    <w:p w:rsidR="00BB2634" w:rsidRDefault="00BB2634" w:rsidP="00BB2634">
      <w:pPr>
        <w:rPr>
          <w:highlight w:val="yellow"/>
        </w:rPr>
      </w:pPr>
      <w:r w:rsidRPr="00BB2634">
        <w:rPr>
          <w:rFonts w:hint="eastAsia"/>
          <w:highlight w:val="yellow"/>
        </w:rPr>
        <w:t>【其他備註】</w:t>
      </w:r>
    </w:p>
    <w:p w:rsidR="00401CCD" w:rsidRDefault="00401CCD" w:rsidP="00CF184A">
      <w:pPr>
        <w:spacing w:line="500" w:lineRule="exact"/>
        <w:ind w:left="1680" w:hangingChars="700" w:hanging="1680"/>
        <w:rPr>
          <w:rFonts w:ascii="標楷體" w:eastAsia="標楷體" w:hAnsi="標楷體"/>
          <w:b/>
          <w:bCs/>
          <w:color w:val="FF0000"/>
        </w:rPr>
      </w:pPr>
      <w:r>
        <w:rPr>
          <w:rFonts w:ascii="標楷體" w:eastAsia="標楷體" w:hAnsi="標楷體" w:hint="eastAsia"/>
          <w:bCs/>
        </w:rPr>
        <w:t>一、報名時間：即日起至</w:t>
      </w:r>
      <w:r>
        <w:rPr>
          <w:rFonts w:ascii="標楷體" w:eastAsia="標楷體" w:hAnsi="標楷體" w:hint="eastAsia"/>
          <w:b/>
          <w:bCs/>
          <w:color w:val="FF0000"/>
        </w:rPr>
        <w:t>10</w:t>
      </w:r>
      <w:r w:rsidR="00C25A4A">
        <w:rPr>
          <w:rFonts w:ascii="標楷體" w:eastAsia="標楷體" w:hAnsi="標楷體" w:hint="eastAsia"/>
          <w:b/>
          <w:bCs/>
          <w:color w:val="FF0000"/>
        </w:rPr>
        <w:t>8</w:t>
      </w:r>
      <w:r>
        <w:rPr>
          <w:rFonts w:ascii="標楷體" w:eastAsia="標楷體" w:hAnsi="標楷體" w:hint="eastAsia"/>
          <w:b/>
          <w:bCs/>
          <w:color w:val="FF0000"/>
        </w:rPr>
        <w:t>年</w:t>
      </w:r>
      <w:r w:rsidR="00113CC4">
        <w:rPr>
          <w:rFonts w:ascii="標楷體" w:eastAsia="標楷體" w:hAnsi="標楷體" w:hint="eastAsia"/>
          <w:b/>
          <w:bCs/>
          <w:color w:val="FF0000"/>
        </w:rPr>
        <w:t>12</w:t>
      </w:r>
      <w:r>
        <w:rPr>
          <w:rFonts w:ascii="標楷體" w:eastAsia="標楷體" w:hAnsi="標楷體" w:hint="eastAsia"/>
          <w:b/>
          <w:bCs/>
          <w:color w:val="FF0000"/>
        </w:rPr>
        <w:t>月</w:t>
      </w:r>
      <w:r w:rsidR="00113CC4">
        <w:rPr>
          <w:rFonts w:ascii="標楷體" w:eastAsia="標楷體" w:hAnsi="標楷體" w:hint="eastAsia"/>
          <w:b/>
          <w:bCs/>
          <w:color w:val="FF0000"/>
        </w:rPr>
        <w:t>18</w:t>
      </w:r>
      <w:r>
        <w:rPr>
          <w:rFonts w:ascii="標楷體" w:eastAsia="標楷體" w:hAnsi="標楷體" w:hint="eastAsia"/>
          <w:b/>
          <w:bCs/>
          <w:color w:val="FF0000"/>
        </w:rPr>
        <w:t>日(星期</w:t>
      </w:r>
      <w:r w:rsidR="00C25A4A">
        <w:rPr>
          <w:rFonts w:ascii="標楷體" w:eastAsia="標楷體" w:hAnsi="標楷體" w:hint="eastAsia"/>
          <w:b/>
          <w:bCs/>
          <w:color w:val="FF0000"/>
        </w:rPr>
        <w:t>三</w:t>
      </w:r>
      <w:r>
        <w:rPr>
          <w:rFonts w:ascii="標楷體" w:eastAsia="標楷體" w:hAnsi="標楷體" w:hint="eastAsia"/>
          <w:b/>
          <w:bCs/>
          <w:color w:val="FF0000"/>
        </w:rPr>
        <w:t>)</w:t>
      </w:r>
      <w:bookmarkStart w:id="1" w:name="OLE_LINK3"/>
      <w:bookmarkStart w:id="2" w:name="OLE_LINK2"/>
      <w:bookmarkStart w:id="3" w:name="OLE_LINK1"/>
      <w:r>
        <w:rPr>
          <w:rFonts w:ascii="標楷體" w:eastAsia="標楷體" w:hAnsi="標楷體" w:hint="eastAsia"/>
          <w:b/>
          <w:bCs/>
          <w:color w:val="FF0000"/>
        </w:rPr>
        <w:t>12：00</w:t>
      </w:r>
      <w:bookmarkEnd w:id="1"/>
      <w:bookmarkEnd w:id="2"/>
      <w:bookmarkEnd w:id="3"/>
      <w:r>
        <w:rPr>
          <w:rFonts w:ascii="標楷體" w:eastAsia="標楷體" w:hAnsi="標楷體" w:hint="eastAsia"/>
          <w:bCs/>
        </w:rPr>
        <w:t>止，以本公司顯示時間為</w:t>
      </w:r>
      <w:proofErr w:type="gramStart"/>
      <w:r>
        <w:rPr>
          <w:rFonts w:ascii="標楷體" w:eastAsia="標楷體" w:hAnsi="標楷體" w:hint="eastAsia"/>
          <w:bCs/>
        </w:rPr>
        <w:t>憑</w:t>
      </w:r>
      <w:proofErr w:type="gramEnd"/>
      <w:r>
        <w:rPr>
          <w:rFonts w:ascii="標楷體" w:eastAsia="標楷體" w:hAnsi="標楷體" w:hint="eastAsia"/>
          <w:bCs/>
        </w:rPr>
        <w:t>。</w:t>
      </w:r>
    </w:p>
    <w:p w:rsidR="00401CCD" w:rsidRDefault="00401CCD" w:rsidP="00401CCD">
      <w:pPr>
        <w:spacing w:line="500" w:lineRule="exact"/>
        <w:ind w:left="1680" w:hangingChars="700" w:hanging="1680"/>
        <w:rPr>
          <w:rFonts w:ascii="標楷體" w:eastAsia="標楷體" w:hAnsi="標楷體"/>
          <w:bCs/>
        </w:rPr>
      </w:pPr>
      <w:r>
        <w:rPr>
          <w:rFonts w:ascii="標楷體" w:eastAsia="標楷體" w:hAnsi="標楷體" w:hint="eastAsia"/>
          <w:bCs/>
        </w:rPr>
        <w:t>二、報名方式：</w:t>
      </w:r>
      <w:proofErr w:type="gramStart"/>
      <w:r>
        <w:rPr>
          <w:rFonts w:ascii="標楷體" w:eastAsia="標楷體" w:hAnsi="標楷體" w:hint="eastAsia"/>
          <w:bCs/>
        </w:rPr>
        <w:t>採</w:t>
      </w:r>
      <w:proofErr w:type="gramEnd"/>
      <w:r>
        <w:rPr>
          <w:rFonts w:ascii="標楷體" w:eastAsia="標楷體" w:hAnsi="標楷體" w:hint="eastAsia"/>
          <w:bCs/>
        </w:rPr>
        <w:t>電</w:t>
      </w:r>
      <w:r w:rsidR="00CF184A">
        <w:rPr>
          <w:rFonts w:ascii="標楷體" w:eastAsia="標楷體" w:hAnsi="標楷體" w:hint="eastAsia"/>
          <w:bCs/>
        </w:rPr>
        <w:t>子信箱</w:t>
      </w:r>
      <w:r>
        <w:rPr>
          <w:rFonts w:ascii="標楷體" w:eastAsia="標楷體" w:hAnsi="標楷體" w:hint="eastAsia"/>
          <w:bCs/>
        </w:rPr>
        <w:t>、傳真方式報名(</w:t>
      </w:r>
      <w:r>
        <w:rPr>
          <w:rFonts w:ascii="標楷體" w:eastAsia="標楷體" w:hAnsi="標楷體" w:cs="Arial" w:hint="eastAsia"/>
          <w:color w:val="0000FF"/>
          <w:kern w:val="0"/>
        </w:rPr>
        <w:t>請於報名後來電確認是否收到報名表格</w:t>
      </w:r>
      <w:r>
        <w:rPr>
          <w:rFonts w:ascii="標楷體" w:eastAsia="標楷體" w:hAnsi="標楷體" w:hint="eastAsia"/>
          <w:bCs/>
        </w:rPr>
        <w:t>)</w:t>
      </w:r>
    </w:p>
    <w:p w:rsidR="00401CCD" w:rsidRDefault="00401CCD" w:rsidP="00401CCD">
      <w:pPr>
        <w:snapToGrid w:val="0"/>
        <w:spacing w:line="500" w:lineRule="exact"/>
        <w:ind w:leftChars="77" w:left="893" w:hangingChars="295" w:hanging="708"/>
        <w:jc w:val="both"/>
        <w:rPr>
          <w:rFonts w:ascii="標楷體" w:eastAsia="標楷體" w:hAnsi="標楷體"/>
          <w:bCs/>
        </w:rPr>
      </w:pPr>
      <w:r>
        <w:rPr>
          <w:rFonts w:ascii="標楷體" w:eastAsia="標楷體" w:hAnsi="標楷體" w:hint="eastAsia"/>
          <w:bCs/>
        </w:rPr>
        <w:t>（一）電子信箱報名</w:t>
      </w:r>
    </w:p>
    <w:p w:rsidR="00401CCD" w:rsidRDefault="00401CCD" w:rsidP="00401CCD">
      <w:pPr>
        <w:spacing w:line="500" w:lineRule="exact"/>
        <w:ind w:leftChars="372" w:left="893"/>
        <w:rPr>
          <w:rFonts w:ascii="標楷體" w:eastAsia="標楷體" w:hAnsi="標楷體" w:cs="Arial"/>
          <w:color w:val="0000FF"/>
          <w:kern w:val="0"/>
        </w:rPr>
      </w:pPr>
      <w:r>
        <w:rPr>
          <w:rFonts w:ascii="標楷體" w:eastAsia="標楷體" w:hAnsi="標楷體" w:hint="eastAsia"/>
          <w:bCs/>
        </w:rPr>
        <w:t>意者請下載報名表並檢附相關證明文件檔，</w:t>
      </w:r>
      <w:proofErr w:type="gramStart"/>
      <w:r>
        <w:rPr>
          <w:rFonts w:ascii="標楷體" w:eastAsia="標楷體" w:hAnsi="標楷體" w:hint="eastAsia"/>
          <w:bCs/>
        </w:rPr>
        <w:t>繕</w:t>
      </w:r>
      <w:proofErr w:type="gramEnd"/>
      <w:r>
        <w:rPr>
          <w:rFonts w:ascii="標楷體" w:eastAsia="標楷體" w:hAnsi="標楷體" w:hint="eastAsia"/>
          <w:bCs/>
        </w:rPr>
        <w:t>打完成後寄至信箱：</w:t>
      </w:r>
      <w:r>
        <w:rPr>
          <w:rFonts w:ascii="標楷體" w:eastAsia="標楷體" w:hAnsi="標楷體" w:cs="Arial" w:hint="eastAsia"/>
          <w:color w:val="0000FF"/>
          <w:kern w:val="0"/>
        </w:rPr>
        <w:t>nicole@thinkyu.com</w:t>
      </w:r>
      <w:r>
        <w:rPr>
          <w:rFonts w:ascii="標楷體" w:eastAsia="標楷體" w:hAnsi="標楷體" w:hint="eastAsia"/>
          <w:bCs/>
        </w:rPr>
        <w:t>。郵件主旨請註明：應徵「</w:t>
      </w:r>
      <w:proofErr w:type="gramStart"/>
      <w:r>
        <w:rPr>
          <w:rFonts w:ascii="標楷體" w:eastAsia="標楷體" w:hAnsi="標楷體" w:hint="eastAsia"/>
        </w:rPr>
        <w:t>10</w:t>
      </w:r>
      <w:r w:rsidR="00C25A4A">
        <w:rPr>
          <w:rFonts w:ascii="標楷體" w:eastAsia="標楷體" w:hAnsi="標楷體" w:hint="eastAsia"/>
        </w:rPr>
        <w:t>8</w:t>
      </w:r>
      <w:proofErr w:type="gramEnd"/>
      <w:r>
        <w:rPr>
          <w:rFonts w:ascii="標楷體" w:eastAsia="標楷體" w:hAnsi="標楷體" w:hint="eastAsia"/>
        </w:rPr>
        <w:t>年度毒癮戒治者就業服務</w:t>
      </w:r>
      <w:proofErr w:type="gramStart"/>
      <w:r>
        <w:rPr>
          <w:rFonts w:ascii="標楷體" w:eastAsia="標楷體" w:hAnsi="標楷體" w:hint="eastAsia"/>
        </w:rPr>
        <w:t>計畫彙管作業服務</w:t>
      </w:r>
      <w:r w:rsidR="00D25B71">
        <w:rPr>
          <w:rFonts w:ascii="標楷體" w:eastAsia="標楷體" w:hAnsi="標楷體" w:hint="eastAsia"/>
          <w:bCs/>
        </w:rPr>
        <w:t>－</w:t>
      </w:r>
      <w:r w:rsidR="008E1758" w:rsidRPr="008E1758">
        <w:rPr>
          <w:rFonts w:ascii="標楷體" w:eastAsia="標楷體" w:hAnsi="標楷體"/>
        </w:rPr>
        <w:t>連江</w:t>
      </w:r>
      <w:proofErr w:type="gramEnd"/>
      <w:r w:rsidR="008E1758" w:rsidRPr="008E1758">
        <w:rPr>
          <w:rFonts w:ascii="標楷體" w:eastAsia="標楷體" w:hAnsi="標楷體"/>
        </w:rPr>
        <w:t>就業中心－第○招</w:t>
      </w:r>
      <w:r w:rsidR="00D25B71" w:rsidRPr="008E1758">
        <w:rPr>
          <w:rFonts w:ascii="標楷體" w:eastAsia="標楷體" w:hAnsi="標楷體" w:hint="eastAsia"/>
        </w:rPr>
        <w:t>－</w:t>
      </w:r>
      <w:r w:rsidRPr="008E1758">
        <w:rPr>
          <w:rFonts w:ascii="標楷體" w:eastAsia="標楷體" w:hAnsi="標楷體" w:hint="eastAsia"/>
        </w:rPr>
        <w:t>應</w:t>
      </w:r>
      <w:r>
        <w:rPr>
          <w:rFonts w:ascii="標楷體" w:eastAsia="標楷體" w:hAnsi="標楷體" w:hint="eastAsia"/>
          <w:bCs/>
        </w:rPr>
        <w:t>徵者姓名」。以電子信箱報名者，報名表第二頁右下</w:t>
      </w:r>
      <w:proofErr w:type="gramStart"/>
      <w:r>
        <w:rPr>
          <w:rFonts w:ascii="標楷體" w:eastAsia="標楷體" w:hAnsi="標楷體" w:hint="eastAsia"/>
          <w:bCs/>
        </w:rPr>
        <w:t>角親簽處</w:t>
      </w:r>
      <w:proofErr w:type="gramEnd"/>
      <w:r>
        <w:rPr>
          <w:rFonts w:ascii="標楷體" w:eastAsia="標楷體" w:hAnsi="標楷體" w:hint="eastAsia"/>
          <w:bCs/>
        </w:rPr>
        <w:t>及聲明書中聲明人欄位可用電腦</w:t>
      </w:r>
      <w:proofErr w:type="gramStart"/>
      <w:r>
        <w:rPr>
          <w:rFonts w:ascii="標楷體" w:eastAsia="標楷體" w:hAnsi="標楷體" w:hint="eastAsia"/>
          <w:bCs/>
        </w:rPr>
        <w:t>繕</w:t>
      </w:r>
      <w:proofErr w:type="gramEnd"/>
      <w:r>
        <w:rPr>
          <w:rFonts w:ascii="標楷體" w:eastAsia="標楷體" w:hAnsi="標楷體" w:hint="eastAsia"/>
          <w:bCs/>
        </w:rPr>
        <w:t>打姓名。</w:t>
      </w:r>
    </w:p>
    <w:p w:rsidR="00401CCD" w:rsidRDefault="00401CCD" w:rsidP="00401CCD">
      <w:pPr>
        <w:spacing w:line="500" w:lineRule="exact"/>
        <w:ind w:leftChars="78" w:left="933" w:hangingChars="311" w:hanging="746"/>
        <w:rPr>
          <w:rFonts w:ascii="標楷體" w:eastAsia="標楷體" w:hAnsi="標楷體" w:cs="Times New Roman"/>
          <w:bCs/>
        </w:rPr>
      </w:pPr>
      <w:r>
        <w:rPr>
          <w:rFonts w:ascii="標楷體" w:eastAsia="標楷體" w:hAnsi="標楷體" w:hint="eastAsia"/>
          <w:bCs/>
        </w:rPr>
        <w:t>（二）傳真報名</w:t>
      </w:r>
    </w:p>
    <w:p w:rsidR="00401CCD" w:rsidRDefault="00401CCD" w:rsidP="00401CCD">
      <w:pPr>
        <w:spacing w:line="500" w:lineRule="exact"/>
        <w:ind w:leftChars="372" w:left="893"/>
        <w:rPr>
          <w:rFonts w:ascii="標楷體" w:eastAsia="標楷體" w:hAnsi="標楷體"/>
          <w:bCs/>
        </w:rPr>
      </w:pPr>
      <w:r>
        <w:rPr>
          <w:rFonts w:ascii="標楷體" w:eastAsia="標楷體" w:hAnsi="標楷體" w:hint="eastAsia"/>
          <w:bCs/>
        </w:rPr>
        <w:t>意者請下載報名表並檢附相關證明文件影本傳真到(02)2256-0851。</w:t>
      </w:r>
    </w:p>
    <w:p w:rsidR="00401CCD" w:rsidRPr="0013287E" w:rsidRDefault="0013287E" w:rsidP="0013287E">
      <w:pPr>
        <w:spacing w:line="500" w:lineRule="exact"/>
        <w:ind w:left="1680" w:hangingChars="700" w:hanging="1680"/>
        <w:rPr>
          <w:rFonts w:ascii="標楷體" w:eastAsia="標楷體" w:hAnsi="標楷體"/>
          <w:bCs/>
        </w:rPr>
      </w:pPr>
      <w:r>
        <w:rPr>
          <w:rFonts w:ascii="標楷體" w:eastAsia="標楷體" w:hAnsi="標楷體" w:hint="eastAsia"/>
          <w:bCs/>
        </w:rPr>
        <w:t>三、</w:t>
      </w:r>
      <w:r w:rsidRPr="0013287E">
        <w:rPr>
          <w:rFonts w:ascii="標楷體" w:eastAsia="標楷體" w:hAnsi="標楷體" w:hint="eastAsia"/>
          <w:bCs/>
        </w:rPr>
        <w:t>預計報到日：109年01月30日（四）</w:t>
      </w:r>
    </w:p>
    <w:p w:rsidR="00401CCD" w:rsidRDefault="00401CCD" w:rsidP="00BB2634"/>
    <w:sectPr w:rsidR="00401CC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40C" w:rsidRDefault="0027140C" w:rsidP="00DA63D0">
      <w:r>
        <w:separator/>
      </w:r>
    </w:p>
  </w:endnote>
  <w:endnote w:type="continuationSeparator" w:id="0">
    <w:p w:rsidR="0027140C" w:rsidRDefault="0027140C" w:rsidP="00DA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40C" w:rsidRDefault="0027140C" w:rsidP="00DA63D0">
      <w:r>
        <w:separator/>
      </w:r>
    </w:p>
  </w:footnote>
  <w:footnote w:type="continuationSeparator" w:id="0">
    <w:p w:rsidR="0027140C" w:rsidRDefault="0027140C" w:rsidP="00DA6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8435F"/>
    <w:multiLevelType w:val="hybridMultilevel"/>
    <w:tmpl w:val="C65A1A7A"/>
    <w:lvl w:ilvl="0" w:tplc="4FA4A040">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4E1A7C4E"/>
    <w:multiLevelType w:val="hybridMultilevel"/>
    <w:tmpl w:val="9CD2C6EE"/>
    <w:lvl w:ilvl="0" w:tplc="366C3516">
      <w:start w:val="1"/>
      <w:numFmt w:val="decimal"/>
      <w:lvlText w:val="%1."/>
      <w:lvlJc w:val="left"/>
      <w:pPr>
        <w:ind w:left="741" w:hanging="480"/>
      </w:pPr>
      <w:rPr>
        <w:sz w:val="24"/>
        <w:szCs w:val="22"/>
      </w:rPr>
    </w:lvl>
    <w:lvl w:ilvl="1" w:tplc="04090019">
      <w:start w:val="1"/>
      <w:numFmt w:val="ideographTraditional"/>
      <w:lvlText w:val="%2、"/>
      <w:lvlJc w:val="left"/>
      <w:pPr>
        <w:ind w:left="1221" w:hanging="480"/>
      </w:pPr>
    </w:lvl>
    <w:lvl w:ilvl="2" w:tplc="0409001B">
      <w:start w:val="1"/>
      <w:numFmt w:val="lowerRoman"/>
      <w:lvlText w:val="%3."/>
      <w:lvlJc w:val="right"/>
      <w:pPr>
        <w:ind w:left="1701" w:hanging="480"/>
      </w:pPr>
    </w:lvl>
    <w:lvl w:ilvl="3" w:tplc="0409000F">
      <w:start w:val="1"/>
      <w:numFmt w:val="decimal"/>
      <w:lvlText w:val="%4."/>
      <w:lvlJc w:val="left"/>
      <w:pPr>
        <w:ind w:left="2181" w:hanging="480"/>
      </w:pPr>
    </w:lvl>
    <w:lvl w:ilvl="4" w:tplc="04090019">
      <w:start w:val="1"/>
      <w:numFmt w:val="ideographTraditional"/>
      <w:lvlText w:val="%5、"/>
      <w:lvlJc w:val="left"/>
      <w:pPr>
        <w:ind w:left="2661" w:hanging="480"/>
      </w:pPr>
    </w:lvl>
    <w:lvl w:ilvl="5" w:tplc="0409001B">
      <w:start w:val="1"/>
      <w:numFmt w:val="lowerRoman"/>
      <w:lvlText w:val="%6."/>
      <w:lvlJc w:val="right"/>
      <w:pPr>
        <w:ind w:left="3141" w:hanging="480"/>
      </w:pPr>
    </w:lvl>
    <w:lvl w:ilvl="6" w:tplc="0409000F">
      <w:start w:val="1"/>
      <w:numFmt w:val="decimal"/>
      <w:lvlText w:val="%7."/>
      <w:lvlJc w:val="left"/>
      <w:pPr>
        <w:ind w:left="3621" w:hanging="480"/>
      </w:pPr>
    </w:lvl>
    <w:lvl w:ilvl="7" w:tplc="04090019">
      <w:start w:val="1"/>
      <w:numFmt w:val="ideographTraditional"/>
      <w:lvlText w:val="%8、"/>
      <w:lvlJc w:val="left"/>
      <w:pPr>
        <w:ind w:left="4101" w:hanging="480"/>
      </w:pPr>
    </w:lvl>
    <w:lvl w:ilvl="8" w:tplc="0409001B">
      <w:start w:val="1"/>
      <w:numFmt w:val="lowerRoman"/>
      <w:lvlText w:val="%9."/>
      <w:lvlJc w:val="right"/>
      <w:pPr>
        <w:ind w:left="4581" w:hanging="480"/>
      </w:pPr>
    </w:lvl>
  </w:abstractNum>
  <w:abstractNum w:abstractNumId="2">
    <w:nsid w:val="6E2E1888"/>
    <w:multiLevelType w:val="hybridMultilevel"/>
    <w:tmpl w:val="AA40F262"/>
    <w:lvl w:ilvl="0" w:tplc="0409000F">
      <w:start w:val="1"/>
      <w:numFmt w:val="decimal"/>
      <w:lvlText w:val="%1."/>
      <w:lvlJc w:val="left"/>
      <w:pPr>
        <w:ind w:left="741" w:hanging="480"/>
      </w:pPr>
    </w:lvl>
    <w:lvl w:ilvl="1" w:tplc="04090019">
      <w:start w:val="1"/>
      <w:numFmt w:val="ideographTraditional"/>
      <w:lvlText w:val="%2、"/>
      <w:lvlJc w:val="left"/>
      <w:pPr>
        <w:ind w:left="1221" w:hanging="480"/>
      </w:pPr>
    </w:lvl>
    <w:lvl w:ilvl="2" w:tplc="0409001B">
      <w:start w:val="1"/>
      <w:numFmt w:val="lowerRoman"/>
      <w:lvlText w:val="%3."/>
      <w:lvlJc w:val="right"/>
      <w:pPr>
        <w:ind w:left="1701" w:hanging="480"/>
      </w:pPr>
    </w:lvl>
    <w:lvl w:ilvl="3" w:tplc="0409000F">
      <w:start w:val="1"/>
      <w:numFmt w:val="decimal"/>
      <w:lvlText w:val="%4."/>
      <w:lvlJc w:val="left"/>
      <w:pPr>
        <w:ind w:left="2181" w:hanging="480"/>
      </w:pPr>
    </w:lvl>
    <w:lvl w:ilvl="4" w:tplc="04090019">
      <w:start w:val="1"/>
      <w:numFmt w:val="ideographTraditional"/>
      <w:lvlText w:val="%5、"/>
      <w:lvlJc w:val="left"/>
      <w:pPr>
        <w:ind w:left="2661" w:hanging="480"/>
      </w:pPr>
    </w:lvl>
    <w:lvl w:ilvl="5" w:tplc="0409001B">
      <w:start w:val="1"/>
      <w:numFmt w:val="lowerRoman"/>
      <w:lvlText w:val="%6."/>
      <w:lvlJc w:val="right"/>
      <w:pPr>
        <w:ind w:left="3141" w:hanging="480"/>
      </w:pPr>
    </w:lvl>
    <w:lvl w:ilvl="6" w:tplc="0409000F">
      <w:start w:val="1"/>
      <w:numFmt w:val="decimal"/>
      <w:lvlText w:val="%7."/>
      <w:lvlJc w:val="left"/>
      <w:pPr>
        <w:ind w:left="3621" w:hanging="480"/>
      </w:pPr>
    </w:lvl>
    <w:lvl w:ilvl="7" w:tplc="04090019">
      <w:start w:val="1"/>
      <w:numFmt w:val="ideographTraditional"/>
      <w:lvlText w:val="%8、"/>
      <w:lvlJc w:val="left"/>
      <w:pPr>
        <w:ind w:left="4101" w:hanging="480"/>
      </w:pPr>
    </w:lvl>
    <w:lvl w:ilvl="8" w:tplc="0409001B">
      <w:start w:val="1"/>
      <w:numFmt w:val="lowerRoman"/>
      <w:lvlText w:val="%9."/>
      <w:lvlJc w:val="right"/>
      <w:pPr>
        <w:ind w:left="4581"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34"/>
    <w:rsid w:val="00113CC4"/>
    <w:rsid w:val="0013287E"/>
    <w:rsid w:val="001C542C"/>
    <w:rsid w:val="0027140C"/>
    <w:rsid w:val="00331AAB"/>
    <w:rsid w:val="00401CCD"/>
    <w:rsid w:val="0042703F"/>
    <w:rsid w:val="004E517B"/>
    <w:rsid w:val="005105B2"/>
    <w:rsid w:val="005E7A6E"/>
    <w:rsid w:val="006720AE"/>
    <w:rsid w:val="006A0865"/>
    <w:rsid w:val="00705F7A"/>
    <w:rsid w:val="00754F41"/>
    <w:rsid w:val="007B10E4"/>
    <w:rsid w:val="00803236"/>
    <w:rsid w:val="008E1758"/>
    <w:rsid w:val="009A2391"/>
    <w:rsid w:val="00A31CFF"/>
    <w:rsid w:val="00BA4CB9"/>
    <w:rsid w:val="00BB2634"/>
    <w:rsid w:val="00C25A4A"/>
    <w:rsid w:val="00CE7DC1"/>
    <w:rsid w:val="00CF184A"/>
    <w:rsid w:val="00D25B71"/>
    <w:rsid w:val="00DA63D0"/>
    <w:rsid w:val="00EC258B"/>
    <w:rsid w:val="00F34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CCD"/>
    <w:rPr>
      <w:color w:val="0563C1" w:themeColor="hyperlink"/>
      <w:u w:val="single"/>
    </w:rPr>
  </w:style>
  <w:style w:type="character" w:styleId="a4">
    <w:name w:val="FollowedHyperlink"/>
    <w:basedOn w:val="a0"/>
    <w:uiPriority w:val="99"/>
    <w:semiHidden/>
    <w:unhideWhenUsed/>
    <w:rsid w:val="00401CCD"/>
    <w:rPr>
      <w:color w:val="954F72" w:themeColor="followedHyperlink"/>
      <w:u w:val="single"/>
    </w:rPr>
  </w:style>
  <w:style w:type="paragraph" w:styleId="a5">
    <w:name w:val="header"/>
    <w:basedOn w:val="a"/>
    <w:link w:val="a6"/>
    <w:uiPriority w:val="99"/>
    <w:unhideWhenUsed/>
    <w:rsid w:val="00DA63D0"/>
    <w:pPr>
      <w:tabs>
        <w:tab w:val="center" w:pos="4153"/>
        <w:tab w:val="right" w:pos="8306"/>
      </w:tabs>
      <w:snapToGrid w:val="0"/>
    </w:pPr>
    <w:rPr>
      <w:sz w:val="20"/>
      <w:szCs w:val="20"/>
    </w:rPr>
  </w:style>
  <w:style w:type="character" w:customStyle="1" w:styleId="a6">
    <w:name w:val="頁首 字元"/>
    <w:basedOn w:val="a0"/>
    <w:link w:val="a5"/>
    <w:uiPriority w:val="99"/>
    <w:rsid w:val="00DA63D0"/>
    <w:rPr>
      <w:sz w:val="20"/>
      <w:szCs w:val="20"/>
    </w:rPr>
  </w:style>
  <w:style w:type="paragraph" w:styleId="a7">
    <w:name w:val="footer"/>
    <w:basedOn w:val="a"/>
    <w:link w:val="a8"/>
    <w:uiPriority w:val="99"/>
    <w:unhideWhenUsed/>
    <w:rsid w:val="00DA63D0"/>
    <w:pPr>
      <w:tabs>
        <w:tab w:val="center" w:pos="4153"/>
        <w:tab w:val="right" w:pos="8306"/>
      </w:tabs>
      <w:snapToGrid w:val="0"/>
    </w:pPr>
    <w:rPr>
      <w:sz w:val="20"/>
      <w:szCs w:val="20"/>
    </w:rPr>
  </w:style>
  <w:style w:type="character" w:customStyle="1" w:styleId="a8">
    <w:name w:val="頁尾 字元"/>
    <w:basedOn w:val="a0"/>
    <w:link w:val="a7"/>
    <w:uiPriority w:val="99"/>
    <w:rsid w:val="00DA63D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CCD"/>
    <w:rPr>
      <w:color w:val="0563C1" w:themeColor="hyperlink"/>
      <w:u w:val="single"/>
    </w:rPr>
  </w:style>
  <w:style w:type="character" w:styleId="a4">
    <w:name w:val="FollowedHyperlink"/>
    <w:basedOn w:val="a0"/>
    <w:uiPriority w:val="99"/>
    <w:semiHidden/>
    <w:unhideWhenUsed/>
    <w:rsid w:val="00401CCD"/>
    <w:rPr>
      <w:color w:val="954F72" w:themeColor="followedHyperlink"/>
      <w:u w:val="single"/>
    </w:rPr>
  </w:style>
  <w:style w:type="paragraph" w:styleId="a5">
    <w:name w:val="header"/>
    <w:basedOn w:val="a"/>
    <w:link w:val="a6"/>
    <w:uiPriority w:val="99"/>
    <w:unhideWhenUsed/>
    <w:rsid w:val="00DA63D0"/>
    <w:pPr>
      <w:tabs>
        <w:tab w:val="center" w:pos="4153"/>
        <w:tab w:val="right" w:pos="8306"/>
      </w:tabs>
      <w:snapToGrid w:val="0"/>
    </w:pPr>
    <w:rPr>
      <w:sz w:val="20"/>
      <w:szCs w:val="20"/>
    </w:rPr>
  </w:style>
  <w:style w:type="character" w:customStyle="1" w:styleId="a6">
    <w:name w:val="頁首 字元"/>
    <w:basedOn w:val="a0"/>
    <w:link w:val="a5"/>
    <w:uiPriority w:val="99"/>
    <w:rsid w:val="00DA63D0"/>
    <w:rPr>
      <w:sz w:val="20"/>
      <w:szCs w:val="20"/>
    </w:rPr>
  </w:style>
  <w:style w:type="paragraph" w:styleId="a7">
    <w:name w:val="footer"/>
    <w:basedOn w:val="a"/>
    <w:link w:val="a8"/>
    <w:uiPriority w:val="99"/>
    <w:unhideWhenUsed/>
    <w:rsid w:val="00DA63D0"/>
    <w:pPr>
      <w:tabs>
        <w:tab w:val="center" w:pos="4153"/>
        <w:tab w:val="right" w:pos="8306"/>
      </w:tabs>
      <w:snapToGrid w:val="0"/>
    </w:pPr>
    <w:rPr>
      <w:sz w:val="20"/>
      <w:szCs w:val="20"/>
    </w:rPr>
  </w:style>
  <w:style w:type="character" w:customStyle="1" w:styleId="a8">
    <w:name w:val="頁尾 字元"/>
    <w:basedOn w:val="a0"/>
    <w:link w:val="a7"/>
    <w:uiPriority w:val="99"/>
    <w:rsid w:val="00DA63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3064">
      <w:bodyDiv w:val="1"/>
      <w:marLeft w:val="0"/>
      <w:marRight w:val="0"/>
      <w:marTop w:val="0"/>
      <w:marBottom w:val="0"/>
      <w:divBdr>
        <w:top w:val="none" w:sz="0" w:space="0" w:color="auto"/>
        <w:left w:val="none" w:sz="0" w:space="0" w:color="auto"/>
        <w:bottom w:val="none" w:sz="0" w:space="0" w:color="auto"/>
        <w:right w:val="none" w:sz="0" w:space="0" w:color="auto"/>
      </w:divBdr>
    </w:div>
    <w:div w:id="221643602">
      <w:bodyDiv w:val="1"/>
      <w:marLeft w:val="0"/>
      <w:marRight w:val="0"/>
      <w:marTop w:val="0"/>
      <w:marBottom w:val="0"/>
      <w:divBdr>
        <w:top w:val="none" w:sz="0" w:space="0" w:color="auto"/>
        <w:left w:val="none" w:sz="0" w:space="0" w:color="auto"/>
        <w:bottom w:val="none" w:sz="0" w:space="0" w:color="auto"/>
        <w:right w:val="none" w:sz="0" w:space="0" w:color="auto"/>
      </w:divBdr>
    </w:div>
    <w:div w:id="622466962">
      <w:bodyDiv w:val="1"/>
      <w:marLeft w:val="0"/>
      <w:marRight w:val="0"/>
      <w:marTop w:val="0"/>
      <w:marBottom w:val="0"/>
      <w:divBdr>
        <w:top w:val="none" w:sz="0" w:space="0" w:color="auto"/>
        <w:left w:val="none" w:sz="0" w:space="0" w:color="auto"/>
        <w:bottom w:val="none" w:sz="0" w:space="0" w:color="auto"/>
        <w:right w:val="none" w:sz="0" w:space="0" w:color="auto"/>
      </w:divBdr>
      <w:divsChild>
        <w:div w:id="777332636">
          <w:marLeft w:val="0"/>
          <w:marRight w:val="0"/>
          <w:marTop w:val="0"/>
          <w:marBottom w:val="0"/>
          <w:divBdr>
            <w:top w:val="none" w:sz="0" w:space="0" w:color="auto"/>
            <w:left w:val="none" w:sz="0" w:space="0" w:color="auto"/>
            <w:bottom w:val="none" w:sz="0" w:space="0" w:color="auto"/>
            <w:right w:val="none" w:sz="0" w:space="0" w:color="auto"/>
          </w:divBdr>
          <w:divsChild>
            <w:div w:id="1718580920">
              <w:marLeft w:val="0"/>
              <w:marRight w:val="0"/>
              <w:marTop w:val="0"/>
              <w:marBottom w:val="0"/>
              <w:divBdr>
                <w:top w:val="none" w:sz="0" w:space="0" w:color="auto"/>
                <w:left w:val="none" w:sz="0" w:space="0" w:color="auto"/>
                <w:bottom w:val="none" w:sz="0" w:space="0" w:color="auto"/>
                <w:right w:val="none" w:sz="0" w:space="0" w:color="auto"/>
              </w:divBdr>
              <w:divsChild>
                <w:div w:id="1633713777">
                  <w:marLeft w:val="0"/>
                  <w:marRight w:val="0"/>
                  <w:marTop w:val="0"/>
                  <w:marBottom w:val="0"/>
                  <w:divBdr>
                    <w:top w:val="none" w:sz="0" w:space="0" w:color="auto"/>
                    <w:left w:val="none" w:sz="0" w:space="0" w:color="auto"/>
                    <w:bottom w:val="none" w:sz="0" w:space="0" w:color="auto"/>
                    <w:right w:val="none" w:sz="0" w:space="0" w:color="auto"/>
                  </w:divBdr>
                  <w:divsChild>
                    <w:div w:id="69158382">
                      <w:marLeft w:val="0"/>
                      <w:marRight w:val="0"/>
                      <w:marTop w:val="0"/>
                      <w:marBottom w:val="0"/>
                      <w:divBdr>
                        <w:top w:val="none" w:sz="0" w:space="0" w:color="auto"/>
                        <w:left w:val="none" w:sz="0" w:space="0" w:color="auto"/>
                        <w:bottom w:val="none" w:sz="0" w:space="0" w:color="auto"/>
                        <w:right w:val="none" w:sz="0" w:space="0" w:color="auto"/>
                      </w:divBdr>
                      <w:divsChild>
                        <w:div w:id="1308512038">
                          <w:marLeft w:val="-225"/>
                          <w:marRight w:val="-225"/>
                          <w:marTop w:val="0"/>
                          <w:marBottom w:val="0"/>
                          <w:divBdr>
                            <w:top w:val="none" w:sz="0" w:space="0" w:color="auto"/>
                            <w:left w:val="none" w:sz="0" w:space="0" w:color="auto"/>
                            <w:bottom w:val="none" w:sz="0" w:space="0" w:color="auto"/>
                            <w:right w:val="none" w:sz="0" w:space="0" w:color="auto"/>
                          </w:divBdr>
                          <w:divsChild>
                            <w:div w:id="1048458342">
                              <w:marLeft w:val="0"/>
                              <w:marRight w:val="0"/>
                              <w:marTop w:val="0"/>
                              <w:marBottom w:val="0"/>
                              <w:divBdr>
                                <w:top w:val="none" w:sz="0" w:space="0" w:color="auto"/>
                                <w:left w:val="none" w:sz="0" w:space="0" w:color="auto"/>
                                <w:bottom w:val="none" w:sz="0" w:space="0" w:color="auto"/>
                                <w:right w:val="none" w:sz="0" w:space="0" w:color="auto"/>
                              </w:divBdr>
                              <w:divsChild>
                                <w:div w:id="1110008193">
                                  <w:marLeft w:val="0"/>
                                  <w:marRight w:val="0"/>
                                  <w:marTop w:val="0"/>
                                  <w:marBottom w:val="0"/>
                                  <w:divBdr>
                                    <w:top w:val="none" w:sz="0" w:space="0" w:color="auto"/>
                                    <w:left w:val="none" w:sz="0" w:space="0" w:color="auto"/>
                                    <w:bottom w:val="none" w:sz="0" w:space="0" w:color="auto"/>
                                    <w:right w:val="none" w:sz="0" w:space="0" w:color="auto"/>
                                  </w:divBdr>
                                  <w:divsChild>
                                    <w:div w:id="10533150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349058">
      <w:bodyDiv w:val="1"/>
      <w:marLeft w:val="0"/>
      <w:marRight w:val="0"/>
      <w:marTop w:val="0"/>
      <w:marBottom w:val="0"/>
      <w:divBdr>
        <w:top w:val="none" w:sz="0" w:space="0" w:color="auto"/>
        <w:left w:val="none" w:sz="0" w:space="0" w:color="auto"/>
        <w:bottom w:val="none" w:sz="0" w:space="0" w:color="auto"/>
        <w:right w:val="none" w:sz="0" w:space="0" w:color="auto"/>
      </w:divBdr>
      <w:divsChild>
        <w:div w:id="1511916365">
          <w:marLeft w:val="0"/>
          <w:marRight w:val="0"/>
          <w:marTop w:val="0"/>
          <w:marBottom w:val="0"/>
          <w:divBdr>
            <w:top w:val="none" w:sz="0" w:space="0" w:color="auto"/>
            <w:left w:val="none" w:sz="0" w:space="0" w:color="auto"/>
            <w:bottom w:val="none" w:sz="0" w:space="0" w:color="auto"/>
            <w:right w:val="none" w:sz="0" w:space="0" w:color="auto"/>
          </w:divBdr>
          <w:divsChild>
            <w:div w:id="1384402845">
              <w:marLeft w:val="0"/>
              <w:marRight w:val="0"/>
              <w:marTop w:val="0"/>
              <w:marBottom w:val="0"/>
              <w:divBdr>
                <w:top w:val="none" w:sz="0" w:space="0" w:color="auto"/>
                <w:left w:val="none" w:sz="0" w:space="0" w:color="auto"/>
                <w:bottom w:val="none" w:sz="0" w:space="0" w:color="auto"/>
                <w:right w:val="none" w:sz="0" w:space="0" w:color="auto"/>
              </w:divBdr>
              <w:divsChild>
                <w:div w:id="1177618561">
                  <w:marLeft w:val="0"/>
                  <w:marRight w:val="0"/>
                  <w:marTop w:val="0"/>
                  <w:marBottom w:val="0"/>
                  <w:divBdr>
                    <w:top w:val="none" w:sz="0" w:space="0" w:color="auto"/>
                    <w:left w:val="none" w:sz="0" w:space="0" w:color="auto"/>
                    <w:bottom w:val="none" w:sz="0" w:space="0" w:color="auto"/>
                    <w:right w:val="none" w:sz="0" w:space="0" w:color="auto"/>
                  </w:divBdr>
                  <w:divsChild>
                    <w:div w:id="2055542220">
                      <w:marLeft w:val="0"/>
                      <w:marRight w:val="0"/>
                      <w:marTop w:val="0"/>
                      <w:marBottom w:val="0"/>
                      <w:divBdr>
                        <w:top w:val="none" w:sz="0" w:space="0" w:color="auto"/>
                        <w:left w:val="none" w:sz="0" w:space="0" w:color="auto"/>
                        <w:bottom w:val="none" w:sz="0" w:space="0" w:color="auto"/>
                        <w:right w:val="none" w:sz="0" w:space="0" w:color="auto"/>
                      </w:divBdr>
                      <w:divsChild>
                        <w:div w:id="345056382">
                          <w:marLeft w:val="-225"/>
                          <w:marRight w:val="-225"/>
                          <w:marTop w:val="0"/>
                          <w:marBottom w:val="0"/>
                          <w:divBdr>
                            <w:top w:val="none" w:sz="0" w:space="0" w:color="auto"/>
                            <w:left w:val="none" w:sz="0" w:space="0" w:color="auto"/>
                            <w:bottom w:val="none" w:sz="0" w:space="0" w:color="auto"/>
                            <w:right w:val="none" w:sz="0" w:space="0" w:color="auto"/>
                          </w:divBdr>
                          <w:divsChild>
                            <w:div w:id="1201357532">
                              <w:marLeft w:val="0"/>
                              <w:marRight w:val="0"/>
                              <w:marTop w:val="0"/>
                              <w:marBottom w:val="0"/>
                              <w:divBdr>
                                <w:top w:val="none" w:sz="0" w:space="0" w:color="auto"/>
                                <w:left w:val="none" w:sz="0" w:space="0" w:color="auto"/>
                                <w:bottom w:val="none" w:sz="0" w:space="0" w:color="auto"/>
                                <w:right w:val="none" w:sz="0" w:space="0" w:color="auto"/>
                              </w:divBdr>
                              <w:divsChild>
                                <w:div w:id="550000594">
                                  <w:marLeft w:val="0"/>
                                  <w:marRight w:val="0"/>
                                  <w:marTop w:val="0"/>
                                  <w:marBottom w:val="0"/>
                                  <w:divBdr>
                                    <w:top w:val="none" w:sz="0" w:space="0" w:color="auto"/>
                                    <w:left w:val="none" w:sz="0" w:space="0" w:color="auto"/>
                                    <w:bottom w:val="none" w:sz="0" w:space="0" w:color="auto"/>
                                    <w:right w:val="none" w:sz="0" w:space="0" w:color="auto"/>
                                  </w:divBdr>
                                  <w:divsChild>
                                    <w:div w:id="9928739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486501">
      <w:bodyDiv w:val="1"/>
      <w:marLeft w:val="0"/>
      <w:marRight w:val="0"/>
      <w:marTop w:val="0"/>
      <w:marBottom w:val="0"/>
      <w:divBdr>
        <w:top w:val="none" w:sz="0" w:space="0" w:color="auto"/>
        <w:left w:val="none" w:sz="0" w:space="0" w:color="auto"/>
        <w:bottom w:val="none" w:sz="0" w:space="0" w:color="auto"/>
        <w:right w:val="none" w:sz="0" w:space="0" w:color="auto"/>
      </w:divBdr>
    </w:div>
    <w:div w:id="1129978560">
      <w:bodyDiv w:val="1"/>
      <w:marLeft w:val="0"/>
      <w:marRight w:val="0"/>
      <w:marTop w:val="0"/>
      <w:marBottom w:val="0"/>
      <w:divBdr>
        <w:top w:val="none" w:sz="0" w:space="0" w:color="auto"/>
        <w:left w:val="none" w:sz="0" w:space="0" w:color="auto"/>
        <w:bottom w:val="none" w:sz="0" w:space="0" w:color="auto"/>
        <w:right w:val="none" w:sz="0" w:space="0" w:color="auto"/>
      </w:divBdr>
    </w:div>
    <w:div w:id="1527479505">
      <w:bodyDiv w:val="1"/>
      <w:marLeft w:val="0"/>
      <w:marRight w:val="0"/>
      <w:marTop w:val="0"/>
      <w:marBottom w:val="0"/>
      <w:divBdr>
        <w:top w:val="none" w:sz="0" w:space="0" w:color="auto"/>
        <w:left w:val="none" w:sz="0" w:space="0" w:color="auto"/>
        <w:bottom w:val="none" w:sz="0" w:space="0" w:color="auto"/>
        <w:right w:val="none" w:sz="0" w:space="0" w:color="auto"/>
      </w:divBdr>
    </w:div>
    <w:div w:id="16453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1A590-453F-49FD-87C4-51ED1AD8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2019-12-13T01:54:00Z</dcterms:created>
  <dcterms:modified xsi:type="dcterms:W3CDTF">2019-12-13T01:54:00Z</dcterms:modified>
</cp:coreProperties>
</file>