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BE7" w:rsidRPr="00A37A16" w:rsidRDefault="002E2BE7" w:rsidP="00A37A16">
      <w:pPr>
        <w:snapToGrid w:val="0"/>
        <w:jc w:val="center"/>
        <w:rPr>
          <w:rFonts w:ascii="微軟正黑體" w:eastAsia="微軟正黑體" w:hAnsi="微軟正黑體"/>
          <w:sz w:val="32"/>
          <w:szCs w:val="24"/>
          <w:u w:val="single"/>
        </w:rPr>
      </w:pPr>
      <w:r w:rsidRPr="00A37A16">
        <w:rPr>
          <w:rFonts w:ascii="微軟正黑體" w:eastAsia="微軟正黑體" w:hAnsi="微軟正黑體" w:hint="eastAsia"/>
          <w:sz w:val="32"/>
          <w:szCs w:val="24"/>
          <w:u w:val="single"/>
        </w:rPr>
        <w:t>3D動畫教學新趨勢，國際證照一把罩！</w:t>
      </w:r>
    </w:p>
    <w:p w:rsidR="002E2BE7" w:rsidRPr="00A37A16" w:rsidRDefault="002E2BE7" w:rsidP="00A37A16">
      <w:pPr>
        <w:snapToGrid w:val="0"/>
        <w:jc w:val="center"/>
        <w:rPr>
          <w:rFonts w:ascii="微軟正黑體" w:eastAsia="微軟正黑體" w:hAnsi="微軟正黑體"/>
          <w:sz w:val="32"/>
          <w:szCs w:val="24"/>
          <w:u w:val="single"/>
        </w:rPr>
      </w:pPr>
      <w:r w:rsidRPr="00A37A16">
        <w:rPr>
          <w:rFonts w:ascii="微軟正黑體" w:eastAsia="微軟正黑體" w:hAnsi="微軟正黑體" w:hint="eastAsia"/>
          <w:sz w:val="32"/>
          <w:szCs w:val="24"/>
          <w:u w:val="single"/>
        </w:rPr>
        <w:t>iClone 3D動畫講師認證</w:t>
      </w:r>
      <w:r w:rsidR="00BE39F5" w:rsidRPr="00A37A16">
        <w:rPr>
          <w:rFonts w:ascii="微軟正黑體" w:eastAsia="微軟正黑體" w:hAnsi="微軟正黑體" w:hint="eastAsia"/>
          <w:sz w:val="32"/>
          <w:szCs w:val="24"/>
          <w:u w:val="single"/>
        </w:rPr>
        <w:t>培訓</w:t>
      </w:r>
      <w:r w:rsidRPr="00A37A16">
        <w:rPr>
          <w:rFonts w:ascii="微軟正黑體" w:eastAsia="微軟正黑體" w:hAnsi="微軟正黑體" w:hint="eastAsia"/>
          <w:sz w:val="32"/>
          <w:szCs w:val="24"/>
          <w:u w:val="single"/>
        </w:rPr>
        <w:t>營</w:t>
      </w:r>
    </w:p>
    <w:p w:rsidR="002E2BE7" w:rsidRPr="00BE39F5" w:rsidRDefault="002E2BE7" w:rsidP="00BE39F5">
      <w:pPr>
        <w:jc w:val="both"/>
        <w:rPr>
          <w:rFonts w:ascii="細明體" w:eastAsia="細明體" w:hAnsi="細明體"/>
          <w:szCs w:val="24"/>
        </w:rPr>
      </w:pPr>
    </w:p>
    <w:p w:rsidR="002E2BE7" w:rsidRPr="00BE39F5" w:rsidRDefault="002E2BE7" w:rsidP="00BE39F5">
      <w:pPr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 xml:space="preserve">　　傳統動畫學習不易，都是由專業美術設計團隊花費許多心力時間製作；動畫師需具備充足的技能從頭開始畫稿，熟練關鍵格動畫編輯、動作邏輯以及其他重要的美學概念。甲尚科技研發的iClone以創新的角色建製與操偶控制技術，徹底改變了動畫製作模式。對學校來說，不一定要專業的設計科系才能教動畫課程；對學生而言，動畫亦不再是專業艱深的製作過程，豐富的動畫資源庫讓任何科系的學生都可以體驗創作動畫的快感，動畫變得簡單有趣，使每位學生都能發揮創意，體驗快速、有趣又精采的動畫創作！</w:t>
      </w:r>
    </w:p>
    <w:p w:rsidR="002E2BE7" w:rsidRPr="00BE39F5" w:rsidRDefault="002E2BE7" w:rsidP="00BE39F5">
      <w:pPr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 xml:space="preserve">　　本次研習營將會學習3D動畫製作的關鍵技術與實作流程，透過密集且專業的課程內容，讓您快速取得iClone動畫講師國際認證，落實在多媒體軟體教學活動的應用。現場更準備了3D動畫教學的實際運用，利用全新的數位合成技術創造出新奇、有趣的體感環境，讓我們一起提高學生學習成就感與培養多媒體技能，</w:t>
      </w:r>
      <w:r w:rsidRPr="00844406">
        <w:rPr>
          <w:rFonts w:ascii="細明體" w:eastAsia="細明體" w:hAnsi="細明體" w:hint="eastAsia"/>
          <w:szCs w:val="24"/>
          <w:highlight w:val="yellow"/>
        </w:rPr>
        <w:t>協助規劃特色課程與發展特色招生，相信能為貴科系的多媒體與資訊應用課程帶來新靈感與新感受！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BE39F5">
        <w:rPr>
          <w:rFonts w:ascii="細明體" w:eastAsia="細明體" w:hAnsi="細明體" w:hint="eastAsia"/>
          <w:szCs w:val="24"/>
          <w:u w:val="single"/>
        </w:rPr>
        <w:t>參加對象</w:t>
      </w:r>
    </w:p>
    <w:p w:rsidR="001E69EE" w:rsidRPr="00BE39F5" w:rsidRDefault="001E69EE" w:rsidP="00BE39F5">
      <w:pPr>
        <w:pStyle w:val="a3"/>
        <w:numPr>
          <w:ilvl w:val="0"/>
          <w:numId w:val="2"/>
        </w:numPr>
        <w:ind w:leftChars="0"/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歡迎對多媒體動畫製作與課程應用有興趣之</w:t>
      </w:r>
      <w:r w:rsidR="00844406" w:rsidRPr="00844406">
        <w:rPr>
          <w:rFonts w:ascii="細明體" w:eastAsia="細明體" w:hAnsi="細明體" w:hint="eastAsia"/>
          <w:szCs w:val="24"/>
          <w:highlight w:val="yellow"/>
        </w:rPr>
        <w:t>高中職</w:t>
      </w:r>
      <w:r w:rsidR="00844406">
        <w:rPr>
          <w:rFonts w:ascii="細明體" w:eastAsia="細明體" w:hAnsi="細明體" w:hint="eastAsia"/>
          <w:szCs w:val="24"/>
        </w:rPr>
        <w:t>暨大專院校</w:t>
      </w:r>
      <w:r w:rsidRPr="00BE39F5">
        <w:rPr>
          <w:rFonts w:ascii="細明體" w:eastAsia="細明體" w:hAnsi="細明體" w:hint="eastAsia"/>
          <w:szCs w:val="24"/>
        </w:rPr>
        <w:t>教師踴躍參加。</w:t>
      </w:r>
    </w:p>
    <w:p w:rsidR="001E69EE" w:rsidRPr="00BE39F5" w:rsidRDefault="001E69EE" w:rsidP="00BE39F5">
      <w:pPr>
        <w:pStyle w:val="a3"/>
        <w:numPr>
          <w:ilvl w:val="0"/>
          <w:numId w:val="2"/>
        </w:numPr>
        <w:ind w:leftChars="0"/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本研習不論有無動畫製作與教學經驗之教師皆可參加。</w:t>
      </w:r>
    </w:p>
    <w:p w:rsidR="001E69EE" w:rsidRPr="00BE39F5" w:rsidRDefault="001E69EE" w:rsidP="00BE39F5">
      <w:pPr>
        <w:pStyle w:val="a3"/>
        <w:numPr>
          <w:ilvl w:val="0"/>
          <w:numId w:val="2"/>
        </w:numPr>
        <w:ind w:leftChars="0"/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本次活動將提供首羿國際股份有限公司研習證明。</w:t>
      </w:r>
    </w:p>
    <w:p w:rsidR="001E69EE" w:rsidRPr="00BE39F5" w:rsidRDefault="001E69EE" w:rsidP="00BE39F5">
      <w:pPr>
        <w:pStyle w:val="a3"/>
        <w:numPr>
          <w:ilvl w:val="0"/>
          <w:numId w:val="2"/>
        </w:numPr>
        <w:ind w:leftChars="0"/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建議參與研習的教師攜帶</w:t>
      </w:r>
      <w:r w:rsidRPr="00BE39F5">
        <w:rPr>
          <w:rFonts w:ascii="細明體" w:eastAsia="細明體" w:hAnsi="細明體"/>
          <w:szCs w:val="24"/>
        </w:rPr>
        <w:t>8</w:t>
      </w:r>
      <w:r w:rsidRPr="00BE39F5">
        <w:rPr>
          <w:rFonts w:ascii="細明體" w:eastAsia="細明體" w:hAnsi="細明體" w:hint="eastAsia"/>
          <w:szCs w:val="24"/>
        </w:rPr>
        <w:t>G容量以上隨身碟，以方便複製高畫質教學影音檔案、限期完整版軟體與動畫素材庫。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BE39F5">
        <w:rPr>
          <w:rFonts w:ascii="細明體" w:eastAsia="細明體" w:hAnsi="細明體" w:hint="eastAsia"/>
          <w:szCs w:val="24"/>
          <w:u w:val="single"/>
        </w:rPr>
        <w:t>國際認證講師證照取得方式</w:t>
      </w:r>
    </w:p>
    <w:p w:rsidR="001E69EE" w:rsidRPr="00BE39F5" w:rsidRDefault="00F832E5" w:rsidP="00BE39F5">
      <w:pPr>
        <w:pStyle w:val="a3"/>
        <w:numPr>
          <w:ilvl w:val="0"/>
          <w:numId w:val="3"/>
        </w:numPr>
        <w:ind w:leftChars="0"/>
        <w:jc w:val="both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>教師須全程參加二</w:t>
      </w:r>
      <w:r w:rsidR="001E69EE" w:rsidRPr="00BE39F5">
        <w:rPr>
          <w:rFonts w:ascii="細明體" w:eastAsia="細明體" w:hAnsi="細明體" w:hint="eastAsia"/>
          <w:szCs w:val="24"/>
        </w:rPr>
        <w:t>天培訓活動，培訓活動結束後另行繳交教學作品。其作品需經甲尚原廠評審認定核可，即可頒發講師國際認證。</w:t>
      </w:r>
    </w:p>
    <w:p w:rsidR="001E69EE" w:rsidRPr="00BE39F5" w:rsidRDefault="001E69EE" w:rsidP="00BE39F5">
      <w:pPr>
        <w:pStyle w:val="a3"/>
        <w:numPr>
          <w:ilvl w:val="0"/>
          <w:numId w:val="3"/>
        </w:numPr>
        <w:ind w:leftChars="0"/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通過認證講師可免費獲得iClone教育版單機程式、內容資料庫與教學相關素材。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BE39F5">
        <w:rPr>
          <w:rFonts w:ascii="細明體" w:eastAsia="細明體" w:hAnsi="細明體" w:hint="eastAsia"/>
          <w:szCs w:val="24"/>
          <w:u w:val="single"/>
        </w:rPr>
        <w:t>研習時間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  <w:highlight w:val="yellow"/>
        </w:rPr>
        <w:t>2014年8月20日（三）～8月</w:t>
      </w:r>
      <w:r w:rsidR="00F832E5">
        <w:rPr>
          <w:rFonts w:ascii="細明體" w:eastAsia="細明體" w:hAnsi="細明體" w:hint="eastAsia"/>
          <w:szCs w:val="24"/>
          <w:highlight w:val="yellow"/>
        </w:rPr>
        <w:t>2</w:t>
      </w:r>
      <w:r w:rsidR="00F832E5">
        <w:rPr>
          <w:rFonts w:ascii="細明體" w:eastAsia="細明體" w:hAnsi="細明體"/>
          <w:szCs w:val="24"/>
          <w:highlight w:val="yellow"/>
        </w:rPr>
        <w:t>1</w:t>
      </w:r>
      <w:r w:rsidRPr="00BE39F5">
        <w:rPr>
          <w:rFonts w:ascii="細明體" w:eastAsia="細明體" w:hAnsi="細明體" w:hint="eastAsia"/>
          <w:szCs w:val="24"/>
          <w:highlight w:val="yellow"/>
        </w:rPr>
        <w:t>日（</w:t>
      </w:r>
      <w:r w:rsidR="00F832E5">
        <w:rPr>
          <w:rFonts w:ascii="細明體" w:eastAsia="細明體" w:hAnsi="細明體" w:hint="eastAsia"/>
          <w:szCs w:val="24"/>
          <w:highlight w:val="yellow"/>
        </w:rPr>
        <w:t>四</w:t>
      </w:r>
      <w:r w:rsidRPr="00BE39F5">
        <w:rPr>
          <w:rFonts w:ascii="細明體" w:eastAsia="細明體" w:hAnsi="細明體" w:hint="eastAsia"/>
          <w:szCs w:val="24"/>
          <w:highlight w:val="yellow"/>
        </w:rPr>
        <w:t>） 09:30~16:30</w:t>
      </w:r>
      <w:r w:rsidR="00F832E5">
        <w:rPr>
          <w:rFonts w:ascii="細明體" w:eastAsia="細明體" w:hAnsi="細明體" w:hint="eastAsia"/>
          <w:szCs w:val="24"/>
          <w:highlight w:val="yellow"/>
        </w:rPr>
        <w:t>，共兩日12</w:t>
      </w:r>
      <w:r w:rsidRPr="00BE39F5">
        <w:rPr>
          <w:rFonts w:ascii="細明體" w:eastAsia="細明體" w:hAnsi="細明體" w:hint="eastAsia"/>
          <w:szCs w:val="24"/>
          <w:highlight w:val="yellow"/>
        </w:rPr>
        <w:t>小時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BE39F5">
        <w:rPr>
          <w:rFonts w:ascii="細明體" w:eastAsia="細明體" w:hAnsi="細明體" w:hint="eastAsia"/>
          <w:szCs w:val="24"/>
          <w:u w:val="single"/>
        </w:rPr>
        <w:t>活動地點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  <w:highlight w:val="yellow"/>
        </w:rPr>
        <w:t>弘光科技大學</w:t>
      </w:r>
      <w:r w:rsidR="00F832E5">
        <w:rPr>
          <w:rFonts w:ascii="細明體" w:eastAsia="細明體" w:hAnsi="細明體" w:hint="eastAsia"/>
          <w:szCs w:val="24"/>
          <w:highlight w:val="yellow"/>
        </w:rPr>
        <w:t xml:space="preserve"> 資訊管理系</w:t>
      </w:r>
      <w:r w:rsidR="00844406">
        <w:rPr>
          <w:rFonts w:ascii="細明體" w:eastAsia="細明體" w:hAnsi="細明體" w:hint="eastAsia"/>
          <w:szCs w:val="24"/>
          <w:highlight w:val="yellow"/>
        </w:rPr>
        <w:t>M棟MB211</w:t>
      </w:r>
      <w:r w:rsidR="00BE39F5" w:rsidRPr="00BE39F5">
        <w:rPr>
          <w:rFonts w:ascii="細明體" w:eastAsia="細明體" w:hAnsi="細明體" w:hint="eastAsia"/>
          <w:szCs w:val="24"/>
          <w:highlight w:val="yellow"/>
        </w:rPr>
        <w:t>電腦教室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校址：臺中市沙鹿區臺灣大道六段</w:t>
      </w:r>
      <w:r w:rsidR="00BE39F5" w:rsidRPr="00BE39F5">
        <w:rPr>
          <w:rFonts w:ascii="細明體" w:eastAsia="細明體" w:hAnsi="細明體" w:hint="eastAsia"/>
          <w:szCs w:val="24"/>
        </w:rPr>
        <w:t>（中棲路）</w:t>
      </w:r>
      <w:r w:rsidRPr="00BE39F5">
        <w:rPr>
          <w:rFonts w:ascii="細明體" w:eastAsia="細明體" w:hAnsi="細明體" w:hint="eastAsia"/>
          <w:szCs w:val="24"/>
        </w:rPr>
        <w:t>1018號</w:t>
      </w:r>
    </w:p>
    <w:p w:rsidR="001E69EE" w:rsidRPr="00BE39F5" w:rsidRDefault="001E69EE" w:rsidP="00BE39F5">
      <w:pPr>
        <w:jc w:val="both"/>
        <w:rPr>
          <w:rFonts w:ascii="細明體" w:eastAsia="細明體" w:hAnsi="細明體"/>
          <w:szCs w:val="24"/>
        </w:rPr>
      </w:pPr>
    </w:p>
    <w:p w:rsidR="00BE39F5" w:rsidRPr="00BE39F5" w:rsidRDefault="00BE39F5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BE39F5">
        <w:rPr>
          <w:rFonts w:ascii="細明體" w:eastAsia="細明體" w:hAnsi="細明體" w:hint="eastAsia"/>
          <w:szCs w:val="24"/>
          <w:u w:val="single"/>
        </w:rPr>
        <w:t>主辦單位</w:t>
      </w:r>
    </w:p>
    <w:p w:rsidR="00F832E5" w:rsidRPr="00766A97" w:rsidRDefault="00F832E5" w:rsidP="00BE39F5">
      <w:pPr>
        <w:jc w:val="both"/>
        <w:rPr>
          <w:rFonts w:ascii="細明體" w:eastAsia="細明體" w:hAnsi="細明體"/>
          <w:szCs w:val="24"/>
          <w:highlight w:val="yellow"/>
        </w:rPr>
      </w:pPr>
      <w:r w:rsidRPr="00BE39F5">
        <w:rPr>
          <w:rFonts w:ascii="細明體" w:eastAsia="細明體" w:hAnsi="細明體" w:hint="eastAsia"/>
          <w:szCs w:val="24"/>
          <w:highlight w:val="yellow"/>
        </w:rPr>
        <w:t>弘光科技大學</w:t>
      </w:r>
      <w:r>
        <w:rPr>
          <w:rFonts w:ascii="細明體" w:eastAsia="細明體" w:hAnsi="細明體" w:hint="eastAsia"/>
          <w:szCs w:val="24"/>
          <w:highlight w:val="yellow"/>
        </w:rPr>
        <w:t xml:space="preserve"> </w:t>
      </w:r>
      <w:r w:rsidR="00844406">
        <w:rPr>
          <w:rFonts w:ascii="細明體" w:eastAsia="細明體" w:hAnsi="細明體" w:hint="eastAsia"/>
          <w:szCs w:val="24"/>
          <w:highlight w:val="yellow"/>
        </w:rPr>
        <w:t>招生組暨</w:t>
      </w:r>
      <w:r>
        <w:rPr>
          <w:rFonts w:ascii="細明體" w:eastAsia="細明體" w:hAnsi="細明體" w:hint="eastAsia"/>
          <w:szCs w:val="24"/>
          <w:highlight w:val="yellow"/>
        </w:rPr>
        <w:t>資訊管理系</w:t>
      </w:r>
      <w:r w:rsidR="00766A97" w:rsidRPr="00766A97">
        <w:rPr>
          <w:rFonts w:ascii="細明體" w:eastAsia="細明體" w:hAnsi="細明體" w:hint="eastAsia"/>
          <w:szCs w:val="24"/>
          <w:highlight w:val="yellow"/>
        </w:rPr>
        <w:t>（</w:t>
      </w:r>
      <w:r w:rsidR="00766A97" w:rsidRPr="00766A97">
        <w:rPr>
          <w:rFonts w:ascii="細明體" w:eastAsia="細明體" w:hAnsi="細明體"/>
          <w:szCs w:val="24"/>
          <w:highlight w:val="yellow"/>
        </w:rPr>
        <w:t>教學卓越計畫-</w:t>
      </w:r>
      <w:r w:rsidR="00766A97" w:rsidRPr="00766A97">
        <w:rPr>
          <w:rFonts w:ascii="細明體" w:eastAsia="細明體" w:hAnsi="細明體" w:hint="eastAsia"/>
          <w:szCs w:val="24"/>
          <w:highlight w:val="yellow"/>
        </w:rPr>
        <w:t>增強高中職與友校教學資源合作</w:t>
      </w:r>
      <w:r w:rsidR="00766A97">
        <w:rPr>
          <w:rFonts w:ascii="細明體" w:eastAsia="細明體" w:hAnsi="細明體" w:hint="eastAsia"/>
          <w:szCs w:val="24"/>
          <w:highlight w:val="yellow"/>
        </w:rPr>
        <w:t>）</w:t>
      </w:r>
    </w:p>
    <w:p w:rsidR="00766A97" w:rsidRDefault="00766A97" w:rsidP="00BE39F5">
      <w:pPr>
        <w:jc w:val="both"/>
        <w:rPr>
          <w:rFonts w:ascii="細明體" w:eastAsia="細明體" w:hAnsi="細明體"/>
          <w:szCs w:val="24"/>
          <w:u w:val="single"/>
        </w:rPr>
      </w:pPr>
    </w:p>
    <w:p w:rsidR="00BE39F5" w:rsidRPr="00BE39F5" w:rsidRDefault="00BE39F5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BE39F5">
        <w:rPr>
          <w:rFonts w:ascii="細明體" w:eastAsia="細明體" w:hAnsi="細明體" w:hint="eastAsia"/>
          <w:szCs w:val="24"/>
          <w:u w:val="single"/>
        </w:rPr>
        <w:t>協辦單位</w:t>
      </w:r>
    </w:p>
    <w:p w:rsidR="00BE39F5" w:rsidRDefault="00BE39F5" w:rsidP="00BE39F5">
      <w:pPr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首羿國際股份有限公司、甲尚股份有限公司</w:t>
      </w:r>
    </w:p>
    <w:p w:rsidR="00C65380" w:rsidRPr="0098535C" w:rsidRDefault="00C65380" w:rsidP="00C65380">
      <w:pPr>
        <w:spacing w:before="100" w:beforeAutospacing="1" w:after="100" w:afterAutospacing="1"/>
      </w:pPr>
      <w:r w:rsidRPr="00C65380">
        <w:rPr>
          <w:rFonts w:ascii="細明體" w:eastAsia="細明體" w:hAnsi="細明體" w:hint="eastAsia"/>
          <w:szCs w:val="24"/>
          <w:u w:val="single"/>
        </w:rPr>
        <w:lastRenderedPageBreak/>
        <w:t>報</w:t>
      </w:r>
      <w:r w:rsidRPr="00C65380">
        <w:rPr>
          <w:rFonts w:ascii="細明體" w:eastAsia="細明體" w:hAnsi="細明體"/>
          <w:szCs w:val="24"/>
          <w:u w:val="single"/>
        </w:rPr>
        <w:t>名網址</w:t>
      </w:r>
      <w:r>
        <w:br/>
      </w:r>
      <w:bookmarkStart w:id="0" w:name="_GoBack"/>
      <w:r w:rsidR="006A6085">
        <w:fldChar w:fldCharType="begin"/>
      </w:r>
      <w:r w:rsidR="006A6085">
        <w:instrText xml:space="preserve"> HYPERLINK "http://edm.so-easy.com.tw/140715_hk_iclone/sign_up.html" \t "_blank" </w:instrText>
      </w:r>
      <w:r w:rsidR="006A6085">
        <w:fldChar w:fldCharType="separate"/>
      </w:r>
      <w:r>
        <w:rPr>
          <w:rStyle w:val="a9"/>
          <w:rFonts w:ascii="Calibri" w:hAnsi="Calibri" w:cs="Calibri"/>
        </w:rPr>
        <w:t>http://edm.so-easy.com.tw/140715_hk_iclone/sign_up.html</w:t>
      </w:r>
      <w:r w:rsidR="006A6085">
        <w:rPr>
          <w:rStyle w:val="a9"/>
          <w:rFonts w:ascii="Calibri" w:hAnsi="Calibri" w:cs="Calibri"/>
        </w:rPr>
        <w:fldChar w:fldCharType="end"/>
      </w:r>
      <w:bookmarkEnd w:id="0"/>
    </w:p>
    <w:p w:rsidR="00C65380" w:rsidRDefault="00C65380" w:rsidP="00BE39F5">
      <w:pPr>
        <w:jc w:val="both"/>
        <w:rPr>
          <w:rFonts w:ascii="細明體" w:eastAsia="細明體" w:hAnsi="細明體"/>
          <w:szCs w:val="24"/>
          <w:u w:val="single"/>
        </w:rPr>
      </w:pPr>
    </w:p>
    <w:p w:rsidR="00BE39F5" w:rsidRPr="005C2587" w:rsidRDefault="00BE39F5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5C2587">
        <w:rPr>
          <w:rFonts w:ascii="細明體" w:eastAsia="細明體" w:hAnsi="細明體" w:hint="eastAsia"/>
          <w:szCs w:val="24"/>
          <w:u w:val="single"/>
        </w:rPr>
        <w:t>課程大綱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3996"/>
        <w:gridCol w:w="3036"/>
      </w:tblGrid>
      <w:tr w:rsidR="00BE39F5" w:rsidTr="009C7E57">
        <w:trPr>
          <w:jc w:val="center"/>
        </w:trPr>
        <w:tc>
          <w:tcPr>
            <w:tcW w:w="1116" w:type="dxa"/>
          </w:tcPr>
          <w:p w:rsidR="00BE39F5" w:rsidRDefault="005C2587" w:rsidP="005C258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日期</w:t>
            </w:r>
          </w:p>
        </w:tc>
        <w:tc>
          <w:tcPr>
            <w:tcW w:w="3996" w:type="dxa"/>
          </w:tcPr>
          <w:p w:rsidR="00BE39F5" w:rsidRDefault="005C2587" w:rsidP="00BE39F5">
            <w:pPr>
              <w:jc w:val="both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課程大綱</w:t>
            </w:r>
          </w:p>
        </w:tc>
        <w:tc>
          <w:tcPr>
            <w:tcW w:w="3036" w:type="dxa"/>
          </w:tcPr>
          <w:p w:rsidR="00BE39F5" w:rsidRDefault="005C2587" w:rsidP="00BE39F5">
            <w:pPr>
              <w:jc w:val="both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講師</w:t>
            </w:r>
          </w:p>
        </w:tc>
      </w:tr>
      <w:tr w:rsidR="005C2587" w:rsidTr="009C7E57">
        <w:trPr>
          <w:jc w:val="center"/>
        </w:trPr>
        <w:tc>
          <w:tcPr>
            <w:tcW w:w="1116" w:type="dxa"/>
          </w:tcPr>
          <w:p w:rsidR="005C2587" w:rsidRDefault="005C2587" w:rsidP="005C258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08/20</w:t>
            </w:r>
          </w:p>
          <w:p w:rsidR="005C2587" w:rsidRDefault="005C2587" w:rsidP="005C258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（三）</w:t>
            </w:r>
          </w:p>
        </w:tc>
        <w:tc>
          <w:tcPr>
            <w:tcW w:w="3996" w:type="dxa"/>
          </w:tcPr>
          <w:p w:rsidR="005C2587" w:rsidRPr="005C2587" w:rsidRDefault="005C2587" w:rsidP="005C2587">
            <w:pPr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基礎創意設計與人物應用</w:t>
            </w:r>
          </w:p>
          <w:p w:rsidR="005C2587" w:rsidRPr="005C2587" w:rsidRDefault="005C2587" w:rsidP="005C258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iClone商業與</w:t>
            </w:r>
            <w:r w:rsidR="00F832E5">
              <w:rPr>
                <w:rFonts w:ascii="細明體" w:eastAsia="細明體" w:hAnsi="細明體" w:hint="eastAsia"/>
                <w:szCs w:val="24"/>
              </w:rPr>
              <w:t>教學</w:t>
            </w:r>
            <w:r w:rsidRPr="005C2587">
              <w:rPr>
                <w:rFonts w:ascii="細明體" w:eastAsia="細明體" w:hAnsi="細明體" w:hint="eastAsia"/>
                <w:szCs w:val="24"/>
              </w:rPr>
              <w:t>應用</w:t>
            </w:r>
          </w:p>
          <w:p w:rsidR="005C2587" w:rsidRPr="005C2587" w:rsidRDefault="005C2587" w:rsidP="0084440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介面基本認識、場景道具擺設</w:t>
            </w:r>
          </w:p>
          <w:p w:rsidR="005C2587" w:rsidRDefault="005C2587" w:rsidP="005C258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造景與燈光的搭配</w:t>
            </w:r>
          </w:p>
          <w:p w:rsidR="005C2587" w:rsidRDefault="005C2587" w:rsidP="005C2587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人物臉部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C2587">
              <w:rPr>
                <w:rFonts w:ascii="細明體" w:eastAsia="細明體" w:hAnsi="細明體" w:hint="eastAsia"/>
                <w:szCs w:val="24"/>
              </w:rPr>
              <w:t>動作姿勢擬真製作</w:t>
            </w:r>
          </w:p>
          <w:p w:rsidR="00F832E5" w:rsidRDefault="00F832E5" w:rsidP="00F832E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攝影機分鏡與運鏡</w:t>
            </w:r>
          </w:p>
          <w:p w:rsidR="00F832E5" w:rsidRPr="00F832E5" w:rsidRDefault="00F832E5" w:rsidP="00F832E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時間軸進階應用</w:t>
            </w:r>
          </w:p>
        </w:tc>
        <w:tc>
          <w:tcPr>
            <w:tcW w:w="3036" w:type="dxa"/>
            <w:vMerge w:val="restart"/>
          </w:tcPr>
          <w:p w:rsidR="005C2587" w:rsidRDefault="00F37D1A" w:rsidP="00F37D1A">
            <w:pPr>
              <w:rPr>
                <w:rFonts w:ascii="細明體" w:eastAsia="細明體" w:hAnsi="細明體"/>
                <w:sz w:val="22"/>
              </w:rPr>
            </w:pPr>
            <w:r w:rsidRPr="00F37D1A">
              <w:rPr>
                <w:rFonts w:ascii="細明體" w:eastAsia="細明體" w:hAnsi="細明體" w:hint="eastAsia"/>
                <w:sz w:val="22"/>
              </w:rPr>
              <w:t>首羿國際</w:t>
            </w:r>
            <w:r>
              <w:rPr>
                <w:rFonts w:ascii="細明體" w:eastAsia="細明體" w:hAnsi="細明體" w:hint="eastAsia"/>
                <w:sz w:val="22"/>
              </w:rPr>
              <w:t xml:space="preserve"> </w:t>
            </w:r>
            <w:r w:rsidRPr="00F37D1A">
              <w:rPr>
                <w:rFonts w:ascii="細明體" w:eastAsia="細明體" w:hAnsi="細明體" w:hint="eastAsia"/>
                <w:sz w:val="22"/>
              </w:rPr>
              <w:t>專案講師</w:t>
            </w:r>
            <w:r>
              <w:rPr>
                <w:rFonts w:ascii="細明體" w:eastAsia="細明體" w:hAnsi="細明體" w:hint="eastAsia"/>
                <w:sz w:val="22"/>
              </w:rPr>
              <w:t xml:space="preserve"> </w:t>
            </w:r>
            <w:r w:rsidRPr="00F37D1A">
              <w:rPr>
                <w:rFonts w:ascii="細明體" w:eastAsia="細明體" w:hAnsi="細明體" w:hint="eastAsia"/>
                <w:sz w:val="22"/>
              </w:rPr>
              <w:t>黃振樑</w:t>
            </w:r>
          </w:p>
          <w:p w:rsidR="005C2587" w:rsidRPr="005C2587" w:rsidRDefault="005C2587" w:rsidP="005C2587">
            <w:pPr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首羿國際 創意總監 楊俊湧</w:t>
            </w:r>
          </w:p>
        </w:tc>
      </w:tr>
      <w:tr w:rsidR="005C2587" w:rsidTr="009C7E57">
        <w:trPr>
          <w:jc w:val="center"/>
        </w:trPr>
        <w:tc>
          <w:tcPr>
            <w:tcW w:w="1116" w:type="dxa"/>
          </w:tcPr>
          <w:p w:rsidR="005C2587" w:rsidRDefault="005C2587" w:rsidP="005C258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08/21</w:t>
            </w:r>
          </w:p>
          <w:p w:rsidR="005C2587" w:rsidRDefault="005C2587" w:rsidP="005C2587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（四）</w:t>
            </w:r>
          </w:p>
        </w:tc>
        <w:tc>
          <w:tcPr>
            <w:tcW w:w="3996" w:type="dxa"/>
          </w:tcPr>
          <w:p w:rsidR="005C2587" w:rsidRPr="005C2587" w:rsidRDefault="005C2587" w:rsidP="005C2587">
            <w:pPr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進階電影</w:t>
            </w:r>
            <w:r w:rsidR="00A37A16">
              <w:rPr>
                <w:rFonts w:ascii="細明體" w:eastAsia="細明體" w:hAnsi="細明體" w:hint="eastAsia"/>
                <w:szCs w:val="24"/>
              </w:rPr>
              <w:t>模擬與</w:t>
            </w:r>
            <w:r w:rsidR="00F832E5" w:rsidRPr="0073103C">
              <w:rPr>
                <w:rFonts w:ascii="細明體" w:eastAsia="細明體" w:hAnsi="細明體" w:hint="eastAsia"/>
                <w:szCs w:val="24"/>
              </w:rPr>
              <w:t>國際認證</w:t>
            </w:r>
          </w:p>
          <w:p w:rsidR="005C2587" w:rsidRPr="005C2587" w:rsidRDefault="005C2587" w:rsidP="00A37A1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物理碰撞擬真效果</w:t>
            </w:r>
          </w:p>
          <w:p w:rsidR="00A37A16" w:rsidRDefault="005C2587" w:rsidP="00A37A1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3D網路資源整合應用</w:t>
            </w:r>
          </w:p>
          <w:p w:rsidR="005C2587" w:rsidRDefault="005C2587" w:rsidP="00A37A1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檔案格式介紹與輸出</w:t>
            </w:r>
          </w:p>
          <w:p w:rsidR="00F832E5" w:rsidRDefault="00F832E5" w:rsidP="00F832E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A37A16">
              <w:rPr>
                <w:rFonts w:ascii="細明體" w:eastAsia="細明體" w:hAnsi="細明體" w:hint="eastAsia"/>
                <w:szCs w:val="24"/>
              </w:rPr>
              <w:t>國際認證考題與考照流程</w:t>
            </w:r>
          </w:p>
          <w:p w:rsidR="00F832E5" w:rsidRDefault="00F832E5" w:rsidP="00F832E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5C2587">
              <w:rPr>
                <w:rFonts w:ascii="細明體" w:eastAsia="細明體" w:hAnsi="細明體" w:hint="eastAsia"/>
                <w:szCs w:val="24"/>
              </w:rPr>
              <w:t>國際認證考題講解</w:t>
            </w:r>
          </w:p>
          <w:p w:rsidR="00F832E5" w:rsidRPr="005C2587" w:rsidRDefault="00F832E5" w:rsidP="00F832E5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細明體" w:eastAsia="細明體" w:hAnsi="細明體"/>
                <w:szCs w:val="24"/>
              </w:rPr>
            </w:pPr>
            <w:r w:rsidRPr="002850A6">
              <w:rPr>
                <w:rFonts w:ascii="細明體" w:eastAsia="細明體" w:hAnsi="細明體" w:hint="eastAsia"/>
                <w:szCs w:val="24"/>
              </w:rPr>
              <w:t>3D</w:t>
            </w:r>
            <w:r>
              <w:rPr>
                <w:rFonts w:ascii="細明體" w:eastAsia="細明體" w:hAnsi="細明體" w:hint="eastAsia"/>
                <w:szCs w:val="24"/>
              </w:rPr>
              <w:t>動畫創新技術展示</w:t>
            </w:r>
          </w:p>
        </w:tc>
        <w:tc>
          <w:tcPr>
            <w:tcW w:w="3036" w:type="dxa"/>
            <w:vMerge/>
          </w:tcPr>
          <w:p w:rsidR="005C2587" w:rsidRDefault="005C2587" w:rsidP="00BE39F5">
            <w:pPr>
              <w:jc w:val="both"/>
              <w:rPr>
                <w:rFonts w:ascii="細明體" w:eastAsia="細明體" w:hAnsi="細明體"/>
                <w:szCs w:val="24"/>
              </w:rPr>
            </w:pPr>
          </w:p>
        </w:tc>
      </w:tr>
    </w:tbl>
    <w:p w:rsidR="00BE39F5" w:rsidRDefault="00BE39F5" w:rsidP="00BE39F5">
      <w:pPr>
        <w:jc w:val="both"/>
        <w:rPr>
          <w:rFonts w:ascii="細明體" w:eastAsia="細明體" w:hAnsi="細明體"/>
          <w:szCs w:val="24"/>
        </w:rPr>
      </w:pPr>
    </w:p>
    <w:p w:rsidR="0072057E" w:rsidRDefault="0072057E" w:rsidP="00BE39F5">
      <w:pPr>
        <w:jc w:val="both"/>
        <w:rPr>
          <w:rFonts w:ascii="細明體" w:eastAsia="細明體" w:hAnsi="細明體"/>
          <w:szCs w:val="24"/>
        </w:rPr>
      </w:pPr>
    </w:p>
    <w:p w:rsidR="0072057E" w:rsidRDefault="0072057E" w:rsidP="00BE39F5">
      <w:pPr>
        <w:jc w:val="both"/>
        <w:rPr>
          <w:rFonts w:ascii="細明體" w:eastAsia="細明體" w:hAnsi="細明體"/>
          <w:szCs w:val="24"/>
        </w:rPr>
      </w:pPr>
    </w:p>
    <w:p w:rsidR="00BE39F5" w:rsidRPr="00A37A16" w:rsidRDefault="00BE39F5" w:rsidP="00BE39F5">
      <w:pPr>
        <w:jc w:val="both"/>
        <w:rPr>
          <w:rFonts w:ascii="細明體" w:eastAsia="細明體" w:hAnsi="細明體"/>
          <w:szCs w:val="24"/>
          <w:u w:val="single"/>
        </w:rPr>
      </w:pPr>
      <w:r w:rsidRPr="00A37A16">
        <w:rPr>
          <w:rFonts w:ascii="細明體" w:eastAsia="細明體" w:hAnsi="細明體" w:hint="eastAsia"/>
          <w:szCs w:val="24"/>
          <w:u w:val="single"/>
        </w:rPr>
        <w:t>活動備註</w:t>
      </w:r>
    </w:p>
    <w:p w:rsidR="00BE39F5" w:rsidRPr="00BE39F5" w:rsidRDefault="00BE39F5" w:rsidP="00BE39F5">
      <w:pPr>
        <w:jc w:val="both"/>
        <w:rPr>
          <w:rFonts w:ascii="細明體" w:eastAsia="細明體" w:hAnsi="細明體"/>
          <w:szCs w:val="24"/>
        </w:rPr>
      </w:pPr>
      <w:r w:rsidRPr="00BE39F5">
        <w:rPr>
          <w:rFonts w:ascii="細明體" w:eastAsia="細明體" w:hAnsi="細明體" w:hint="eastAsia"/>
          <w:szCs w:val="24"/>
        </w:rPr>
        <w:t>主辦單位保有行使／調整此次研習的權利。逢颱風、豪雨、地震等不可抗拒之重大天災，遇人事行政局或縣市政府發布「停課」訊息時，本研習課程將順延，擇期再辦。</w:t>
      </w:r>
    </w:p>
    <w:p w:rsidR="00BE39F5" w:rsidRPr="00BE39F5" w:rsidRDefault="00BE39F5" w:rsidP="00BE39F5">
      <w:pPr>
        <w:jc w:val="both"/>
        <w:rPr>
          <w:rFonts w:ascii="細明體" w:eastAsia="細明體" w:hAnsi="細明體"/>
          <w:szCs w:val="24"/>
        </w:rPr>
      </w:pPr>
    </w:p>
    <w:sectPr w:rsidR="00BE39F5" w:rsidRPr="00BE39F5" w:rsidSect="005C25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85" w:rsidRDefault="006A6085" w:rsidP="00F832E5">
      <w:r>
        <w:separator/>
      </w:r>
    </w:p>
  </w:endnote>
  <w:endnote w:type="continuationSeparator" w:id="0">
    <w:p w:rsidR="006A6085" w:rsidRDefault="006A6085" w:rsidP="00F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85" w:rsidRDefault="006A6085" w:rsidP="00F832E5">
      <w:r>
        <w:separator/>
      </w:r>
    </w:p>
  </w:footnote>
  <w:footnote w:type="continuationSeparator" w:id="0">
    <w:p w:rsidR="006A6085" w:rsidRDefault="006A6085" w:rsidP="00F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64083"/>
    <w:multiLevelType w:val="hybridMultilevel"/>
    <w:tmpl w:val="23DC1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142D9D"/>
    <w:multiLevelType w:val="hybridMultilevel"/>
    <w:tmpl w:val="2CA41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DE0721"/>
    <w:multiLevelType w:val="hybridMultilevel"/>
    <w:tmpl w:val="74E29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6A197D"/>
    <w:multiLevelType w:val="hybridMultilevel"/>
    <w:tmpl w:val="0A440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E7"/>
    <w:rsid w:val="000D6549"/>
    <w:rsid w:val="001A75C1"/>
    <w:rsid w:val="001E69EE"/>
    <w:rsid w:val="002E2BE7"/>
    <w:rsid w:val="00560B79"/>
    <w:rsid w:val="005C2587"/>
    <w:rsid w:val="006A6085"/>
    <w:rsid w:val="0072057E"/>
    <w:rsid w:val="00766A97"/>
    <w:rsid w:val="00844406"/>
    <w:rsid w:val="0085265E"/>
    <w:rsid w:val="008B0048"/>
    <w:rsid w:val="0098535C"/>
    <w:rsid w:val="009C7E57"/>
    <w:rsid w:val="00A37A16"/>
    <w:rsid w:val="00A52685"/>
    <w:rsid w:val="00AD4DC8"/>
    <w:rsid w:val="00BE39F5"/>
    <w:rsid w:val="00C65380"/>
    <w:rsid w:val="00CA2147"/>
    <w:rsid w:val="00DC2F0C"/>
    <w:rsid w:val="00F37D1A"/>
    <w:rsid w:val="00F83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CAB1E1-8D20-40D2-B7AA-E3C4D11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EE"/>
    <w:pPr>
      <w:ind w:leftChars="200" w:left="480"/>
    </w:pPr>
  </w:style>
  <w:style w:type="table" w:styleId="a4">
    <w:name w:val="Table Grid"/>
    <w:basedOn w:val="a1"/>
    <w:uiPriority w:val="59"/>
    <w:rsid w:val="00BE3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83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2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3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2E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205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65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tcu_user</cp:lastModifiedBy>
  <cp:revision>1</cp:revision>
  <dcterms:created xsi:type="dcterms:W3CDTF">2014-06-02T03:14:00Z</dcterms:created>
  <dcterms:modified xsi:type="dcterms:W3CDTF">2014-08-05T01:04:00Z</dcterms:modified>
</cp:coreProperties>
</file>