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F8" w:rsidRPr="00747C76" w:rsidRDefault="001D6F77" w:rsidP="00747C76">
      <w:pPr>
        <w:jc w:val="center"/>
        <w:rPr>
          <w:rFonts w:ascii="標楷體" w:eastAsia="標楷體" w:hAnsi="標楷體"/>
          <w:b/>
          <w:bCs/>
          <w:sz w:val="28"/>
        </w:rPr>
      </w:pPr>
      <w:r>
        <w:rPr>
          <w:rFonts w:ascii="標楷體" w:eastAsia="標楷體" w:hAnsi="標楷體" w:hint="eastAsia"/>
          <w:b/>
          <w:kern w:val="0"/>
          <w:sz w:val="28"/>
        </w:rPr>
        <w:t>修正「</w:t>
      </w:r>
      <w:r w:rsidR="00747C76" w:rsidRPr="00747C76">
        <w:rPr>
          <w:rFonts w:ascii="標楷體" w:eastAsia="標楷體" w:hAnsi="標楷體" w:hint="eastAsia"/>
          <w:b/>
          <w:kern w:val="0"/>
          <w:sz w:val="28"/>
        </w:rPr>
        <w:t>科技部</w:t>
      </w:r>
      <w:r w:rsidR="00747C76" w:rsidRPr="00747C76">
        <w:rPr>
          <w:rFonts w:ascii="標楷體" w:eastAsia="標楷體" w:hAnsi="標楷體" w:hint="eastAsia"/>
          <w:b/>
          <w:bCs/>
          <w:sz w:val="28"/>
        </w:rPr>
        <w:t>補助國內舉辦國際學術研討會作業要點</w:t>
      </w:r>
      <w:r>
        <w:rPr>
          <w:rFonts w:ascii="標楷體" w:eastAsia="標楷體" w:hAnsi="標楷體" w:hint="eastAsia"/>
          <w:b/>
          <w:bCs/>
          <w:sz w:val="28"/>
        </w:rPr>
        <w:t>」</w:t>
      </w:r>
    </w:p>
    <w:p w:rsidR="00747C76" w:rsidRPr="00C858FE" w:rsidRDefault="00C858FE" w:rsidP="00C858FE">
      <w:pPr>
        <w:wordWrap w:val="0"/>
        <w:jc w:val="right"/>
        <w:rPr>
          <w:rFonts w:ascii="標楷體" w:eastAsia="標楷體" w:hAnsi="標楷體"/>
          <w:bCs/>
          <w:sz w:val="20"/>
        </w:rPr>
      </w:pPr>
      <w:r w:rsidRPr="00C858FE">
        <w:rPr>
          <w:rFonts w:ascii="標楷體" w:eastAsia="標楷體" w:hAnsi="標楷體" w:hint="eastAsia"/>
          <w:bCs/>
          <w:sz w:val="20"/>
        </w:rPr>
        <w:t>103年7月</w:t>
      </w:r>
      <w:r w:rsidR="00170CBD">
        <w:rPr>
          <w:rFonts w:ascii="標楷體" w:eastAsia="標楷體" w:hAnsi="標楷體" w:hint="eastAsia"/>
          <w:bCs/>
          <w:sz w:val="20"/>
        </w:rPr>
        <w:t>17</w:t>
      </w:r>
      <w:bookmarkStart w:id="0" w:name="_GoBack"/>
      <w:bookmarkEnd w:id="0"/>
      <w:r w:rsidRPr="00C858FE">
        <w:rPr>
          <w:rFonts w:ascii="標楷體" w:eastAsia="標楷體" w:hAnsi="標楷體" w:hint="eastAsia"/>
          <w:bCs/>
          <w:sz w:val="20"/>
        </w:rPr>
        <w:t>日修正</w:t>
      </w:r>
    </w:p>
    <w:p w:rsidR="00747C76" w:rsidRPr="00C858FE" w:rsidRDefault="00747C76" w:rsidP="00747C76">
      <w:pPr>
        <w:spacing w:line="340" w:lineRule="exact"/>
        <w:ind w:right="212"/>
        <w:jc w:val="both"/>
        <w:rPr>
          <w:rFonts w:ascii="標楷體" w:eastAsia="標楷體" w:hAnsi="標楷體"/>
        </w:rPr>
      </w:pPr>
      <w:r w:rsidRPr="00C858FE">
        <w:rPr>
          <w:rFonts w:ascii="標楷體" w:eastAsia="標楷體" w:hAnsi="標楷體" w:hint="eastAsia"/>
        </w:rPr>
        <w:t>一、目的：</w:t>
      </w:r>
    </w:p>
    <w:p w:rsidR="00747C76" w:rsidRPr="00C858FE" w:rsidRDefault="00747C76" w:rsidP="00710A86">
      <w:pPr>
        <w:ind w:leftChars="177" w:left="425"/>
        <w:rPr>
          <w:rFonts w:ascii="標楷體" w:eastAsia="標楷體" w:hAnsi="標楷體"/>
        </w:rPr>
      </w:pPr>
      <w:r w:rsidRPr="00C858FE">
        <w:rPr>
          <w:rFonts w:ascii="標楷體" w:eastAsia="標楷體" w:hAnsi="標楷體" w:hint="eastAsia"/>
          <w:bCs/>
        </w:rPr>
        <w:t>科技部</w:t>
      </w:r>
      <w:r w:rsidRPr="00C858FE">
        <w:rPr>
          <w:rFonts w:ascii="標楷體" w:eastAsia="標楷體" w:hAnsi="標楷體"/>
        </w:rPr>
        <w:t>(</w:t>
      </w:r>
      <w:r w:rsidRPr="00C858FE">
        <w:rPr>
          <w:rFonts w:ascii="標楷體" w:eastAsia="標楷體" w:hAnsi="標楷體" w:hint="eastAsia"/>
        </w:rPr>
        <w:t>以下簡稱本部</w:t>
      </w:r>
      <w:r w:rsidRPr="00C858FE">
        <w:rPr>
          <w:rFonts w:ascii="標楷體" w:eastAsia="標楷體" w:hAnsi="標楷體"/>
        </w:rPr>
        <w:t>)</w:t>
      </w:r>
      <w:r w:rsidRPr="00C858FE">
        <w:rPr>
          <w:rFonts w:ascii="標楷體" w:eastAsia="標楷體" w:hAnsi="標楷體" w:hint="eastAsia"/>
        </w:rPr>
        <w:t>為增進我國與國際學術界之交流，提高我國科技水準及國際學術地位，特訂定本要點。</w:t>
      </w:r>
    </w:p>
    <w:p w:rsidR="00747C76" w:rsidRPr="00C858FE" w:rsidRDefault="00747C76" w:rsidP="00747C76">
      <w:pPr>
        <w:rPr>
          <w:rFonts w:ascii="標楷體" w:eastAsia="標楷體" w:hAnsi="標楷體"/>
        </w:rPr>
      </w:pPr>
    </w:p>
    <w:p w:rsidR="00747C76" w:rsidRPr="00C858FE" w:rsidRDefault="00747C76" w:rsidP="00747C76">
      <w:pPr>
        <w:pStyle w:val="a3"/>
        <w:ind w:left="480" w:hangingChars="200" w:hanging="480"/>
        <w:rPr>
          <w:rFonts w:ascii="標楷體" w:eastAsia="標楷體" w:hAnsi="標楷體"/>
          <w:sz w:val="24"/>
        </w:rPr>
      </w:pPr>
      <w:r w:rsidRPr="00C858FE">
        <w:rPr>
          <w:rFonts w:ascii="標楷體" w:eastAsia="標楷體" w:hAnsi="標楷體" w:hint="eastAsia"/>
          <w:sz w:val="24"/>
        </w:rPr>
        <w:t>二、本要點補助之研討會分為下列五類：</w:t>
      </w:r>
    </w:p>
    <w:p w:rsidR="00747C76" w:rsidRPr="00C858FE" w:rsidRDefault="00747C76" w:rsidP="00710A86">
      <w:pPr>
        <w:pStyle w:val="a3"/>
        <w:ind w:leftChars="95" w:left="708" w:hangingChars="200" w:hanging="480"/>
        <w:rPr>
          <w:rFonts w:ascii="標楷體" w:eastAsia="標楷體" w:hAnsi="標楷體"/>
          <w:sz w:val="24"/>
        </w:rPr>
      </w:pPr>
      <w:r w:rsidRPr="00C858FE">
        <w:rPr>
          <w:rFonts w:ascii="標楷體" w:eastAsia="標楷體" w:hAnsi="標楷體"/>
          <w:sz w:val="24"/>
        </w:rPr>
        <w:t>(</w:t>
      </w:r>
      <w:proofErr w:type="gramStart"/>
      <w:r w:rsidRPr="00C858FE">
        <w:rPr>
          <w:rFonts w:ascii="標楷體" w:eastAsia="標楷體" w:hAnsi="標楷體" w:hint="eastAsia"/>
          <w:sz w:val="24"/>
        </w:rPr>
        <w:t>一</w:t>
      </w:r>
      <w:proofErr w:type="gramEnd"/>
      <w:r w:rsidRPr="00C858FE">
        <w:rPr>
          <w:rFonts w:ascii="標楷體" w:eastAsia="標楷體" w:hAnsi="標楷體"/>
          <w:sz w:val="24"/>
        </w:rPr>
        <w:t>)</w:t>
      </w:r>
      <w:r w:rsidRPr="00C858FE">
        <w:rPr>
          <w:rFonts w:ascii="標楷體" w:eastAsia="標楷體" w:hAnsi="標楷體" w:hint="eastAsia"/>
          <w:sz w:val="24"/>
        </w:rPr>
        <w:t>第一類：由國際性學術組織（跨洲際）授權主辦或與該學術組織聯合舉辦之國際大型學術會議。</w:t>
      </w:r>
    </w:p>
    <w:p w:rsidR="00747C76" w:rsidRPr="00C858FE" w:rsidRDefault="00747C76" w:rsidP="00710A86">
      <w:pPr>
        <w:spacing w:line="340" w:lineRule="exact"/>
        <w:ind w:leftChars="95" w:left="708" w:right="212" w:hangingChars="200" w:hanging="480"/>
        <w:jc w:val="both"/>
        <w:rPr>
          <w:rFonts w:ascii="標楷體" w:eastAsia="標楷體" w:hAnsi="標楷體"/>
        </w:rPr>
      </w:pPr>
      <w:r w:rsidRPr="00C858FE">
        <w:rPr>
          <w:rFonts w:ascii="標楷體" w:eastAsia="標楷體" w:hAnsi="標楷體"/>
        </w:rPr>
        <w:t>(</w:t>
      </w:r>
      <w:r w:rsidRPr="00C858FE">
        <w:rPr>
          <w:rFonts w:ascii="標楷體" w:eastAsia="標楷體" w:hAnsi="標楷體" w:hint="eastAsia"/>
        </w:rPr>
        <w:t>二</w:t>
      </w:r>
      <w:r w:rsidRPr="00C858FE">
        <w:rPr>
          <w:rFonts w:ascii="標楷體" w:eastAsia="標楷體" w:hAnsi="標楷體"/>
        </w:rPr>
        <w:t xml:space="preserve">) </w:t>
      </w:r>
      <w:r w:rsidRPr="00C858FE">
        <w:rPr>
          <w:rFonts w:ascii="標楷體" w:eastAsia="標楷體" w:hAnsi="標楷體" w:hint="eastAsia"/>
        </w:rPr>
        <w:t>第二類：國際性學術組織（跨洲際或洲區域性）正式認可在我國舉辦之國際學術研討會。</w:t>
      </w:r>
    </w:p>
    <w:p w:rsidR="00747C76" w:rsidRPr="00C858FE" w:rsidRDefault="00747C76" w:rsidP="00710A86">
      <w:pPr>
        <w:shd w:val="clear" w:color="auto" w:fill="FFFFFF"/>
        <w:spacing w:line="340" w:lineRule="exact"/>
        <w:ind w:leftChars="95" w:left="708" w:right="212" w:hangingChars="200" w:hanging="480"/>
        <w:jc w:val="both"/>
        <w:rPr>
          <w:rFonts w:ascii="標楷體" w:eastAsia="標楷體" w:hAnsi="標楷體"/>
        </w:rPr>
      </w:pPr>
      <w:r w:rsidRPr="00C858FE">
        <w:rPr>
          <w:rFonts w:ascii="標楷體" w:eastAsia="標楷體" w:hAnsi="標楷體"/>
        </w:rPr>
        <w:t>(</w:t>
      </w:r>
      <w:r w:rsidRPr="00C858FE">
        <w:rPr>
          <w:rFonts w:ascii="標楷體" w:eastAsia="標楷體" w:hAnsi="標楷體" w:hint="eastAsia"/>
        </w:rPr>
        <w:t>三</w:t>
      </w:r>
      <w:r w:rsidRPr="00C858FE">
        <w:rPr>
          <w:rFonts w:ascii="標楷體" w:eastAsia="標楷體" w:hAnsi="標楷體"/>
        </w:rPr>
        <w:t>)</w:t>
      </w:r>
      <w:r w:rsidRPr="00C858FE">
        <w:rPr>
          <w:rFonts w:ascii="標楷體" w:eastAsia="標楷體" w:hAnsi="標楷體" w:hint="eastAsia"/>
        </w:rPr>
        <w:t>第三類：國內學術組織授權辦理之國際學術研討會。</w:t>
      </w:r>
    </w:p>
    <w:p w:rsidR="00747C76" w:rsidRPr="00C858FE" w:rsidRDefault="00747C76" w:rsidP="00710A86">
      <w:pPr>
        <w:shd w:val="clear" w:color="auto" w:fill="FFFFFF"/>
        <w:spacing w:line="340" w:lineRule="exact"/>
        <w:ind w:leftChars="95" w:left="708" w:right="212" w:hangingChars="200" w:hanging="480"/>
        <w:jc w:val="both"/>
        <w:rPr>
          <w:rFonts w:ascii="標楷體" w:eastAsia="標楷體" w:hAnsi="標楷體"/>
        </w:rPr>
      </w:pPr>
      <w:r w:rsidRPr="00C858FE">
        <w:rPr>
          <w:rFonts w:ascii="標楷體" w:eastAsia="標楷體" w:hAnsi="標楷體"/>
        </w:rPr>
        <w:t>(</w:t>
      </w:r>
      <w:r w:rsidRPr="00C858FE">
        <w:rPr>
          <w:rFonts w:ascii="標楷體" w:eastAsia="標楷體" w:hAnsi="標楷體" w:hint="eastAsia"/>
        </w:rPr>
        <w:t>四</w:t>
      </w:r>
      <w:r w:rsidRPr="00C858FE">
        <w:rPr>
          <w:rFonts w:ascii="標楷體" w:eastAsia="標楷體" w:hAnsi="標楷體"/>
        </w:rPr>
        <w:t>)</w:t>
      </w:r>
      <w:r w:rsidRPr="00C858FE">
        <w:rPr>
          <w:rFonts w:ascii="標楷體" w:eastAsia="標楷體" w:hAnsi="標楷體" w:hint="eastAsia"/>
        </w:rPr>
        <w:t>第四類：國內自行主辦之國際學術研討會。</w:t>
      </w:r>
    </w:p>
    <w:p w:rsidR="00747C76" w:rsidRPr="00C858FE" w:rsidRDefault="00747C76" w:rsidP="00710A86">
      <w:pPr>
        <w:shd w:val="clear" w:color="auto" w:fill="FFFFFF"/>
        <w:spacing w:line="340" w:lineRule="exact"/>
        <w:ind w:leftChars="95" w:left="708" w:right="212" w:hangingChars="200" w:hanging="480"/>
        <w:jc w:val="both"/>
        <w:rPr>
          <w:rFonts w:ascii="標楷體" w:eastAsia="標楷體" w:hAnsi="標楷體"/>
        </w:rPr>
      </w:pPr>
      <w:r w:rsidRPr="00C858FE">
        <w:rPr>
          <w:rFonts w:ascii="標楷體" w:eastAsia="標楷體" w:hAnsi="標楷體"/>
        </w:rPr>
        <w:t>(</w:t>
      </w:r>
      <w:r w:rsidRPr="00C858FE">
        <w:rPr>
          <w:rFonts w:ascii="標楷體" w:eastAsia="標楷體" w:hAnsi="標楷體" w:hint="eastAsia"/>
        </w:rPr>
        <w:t>五</w:t>
      </w:r>
      <w:r w:rsidRPr="00C858FE">
        <w:rPr>
          <w:rFonts w:ascii="標楷體" w:eastAsia="標楷體" w:hAnsi="標楷體"/>
        </w:rPr>
        <w:t>)</w:t>
      </w:r>
      <w:r w:rsidRPr="00C858FE">
        <w:rPr>
          <w:rFonts w:ascii="標楷體" w:eastAsia="標楷體" w:hAnsi="標楷體" w:hint="eastAsia"/>
        </w:rPr>
        <w:t>第五類：本部雙邊協定計畫未能容納或與本部尚未簽訂雙邊合作協定之雙邊學術研討會。</w:t>
      </w:r>
    </w:p>
    <w:p w:rsidR="00747C76" w:rsidRPr="00C858FE" w:rsidRDefault="00747C76" w:rsidP="00710A86">
      <w:pPr>
        <w:spacing w:line="340" w:lineRule="exact"/>
        <w:ind w:leftChars="95" w:left="228" w:right="212"/>
        <w:jc w:val="both"/>
        <w:rPr>
          <w:rFonts w:ascii="標楷體" w:eastAsia="標楷體" w:hAnsi="標楷體"/>
        </w:rPr>
      </w:pPr>
      <w:r w:rsidRPr="00C858FE">
        <w:rPr>
          <w:rFonts w:ascii="標楷體" w:eastAsia="標楷體" w:hAnsi="標楷體" w:hint="eastAsia"/>
        </w:rPr>
        <w:t>學會辦理之年會</w:t>
      </w:r>
      <w:r w:rsidR="006614D9">
        <w:rPr>
          <w:rFonts w:ascii="標楷體" w:eastAsia="標楷體" w:hAnsi="標楷體" w:hint="eastAsia"/>
        </w:rPr>
        <w:t>應</w:t>
      </w:r>
      <w:proofErr w:type="gramStart"/>
      <w:r w:rsidRPr="00C858FE">
        <w:rPr>
          <w:rFonts w:ascii="標楷體" w:eastAsia="標楷體" w:hAnsi="標楷體" w:hint="eastAsia"/>
        </w:rPr>
        <w:t>併</w:t>
      </w:r>
      <w:proofErr w:type="gramEnd"/>
      <w:r w:rsidRPr="00C858FE">
        <w:rPr>
          <w:rFonts w:ascii="標楷體" w:eastAsia="標楷體" w:hAnsi="標楷體" w:hint="eastAsia"/>
        </w:rPr>
        <w:t>國際學術研討會，始可申請補助，</w:t>
      </w:r>
      <w:r w:rsidR="006614D9">
        <w:rPr>
          <w:rFonts w:ascii="標楷體" w:eastAsia="標楷體" w:hAnsi="標楷體" w:hint="eastAsia"/>
        </w:rPr>
        <w:t>未</w:t>
      </w:r>
      <w:proofErr w:type="gramStart"/>
      <w:r w:rsidR="006614D9" w:rsidRPr="00C858FE">
        <w:rPr>
          <w:rFonts w:ascii="標楷體" w:eastAsia="標楷體" w:hAnsi="標楷體" w:hint="eastAsia"/>
        </w:rPr>
        <w:t>併</w:t>
      </w:r>
      <w:proofErr w:type="gramEnd"/>
      <w:r w:rsidR="006614D9" w:rsidRPr="00C858FE">
        <w:rPr>
          <w:rFonts w:ascii="標楷體" w:eastAsia="標楷體" w:hAnsi="標楷體" w:hint="eastAsia"/>
        </w:rPr>
        <w:t>國際學術研討會</w:t>
      </w:r>
      <w:r w:rsidR="006614D9">
        <w:rPr>
          <w:rFonts w:ascii="標楷體" w:eastAsia="標楷體" w:hAnsi="標楷體" w:hint="eastAsia"/>
        </w:rPr>
        <w:t>者，</w:t>
      </w:r>
      <w:r w:rsidRPr="00C858FE">
        <w:rPr>
          <w:rFonts w:ascii="標楷體" w:eastAsia="標楷體" w:hAnsi="標楷體" w:hint="eastAsia"/>
        </w:rPr>
        <w:t>不予補助。</w:t>
      </w:r>
    </w:p>
    <w:p w:rsidR="00747C76" w:rsidRPr="00C858FE" w:rsidRDefault="00747C76" w:rsidP="00747C76"/>
    <w:p w:rsidR="000071E0" w:rsidRPr="00C858FE" w:rsidRDefault="000071E0" w:rsidP="000071E0">
      <w:pPr>
        <w:spacing w:line="340" w:lineRule="exact"/>
        <w:ind w:right="212"/>
        <w:jc w:val="both"/>
        <w:rPr>
          <w:rFonts w:ascii="標楷體" w:eastAsia="標楷體" w:hAnsi="標楷體"/>
        </w:rPr>
      </w:pPr>
      <w:r w:rsidRPr="00C858FE">
        <w:rPr>
          <w:rFonts w:ascii="標楷體" w:eastAsia="標楷體" w:hAnsi="標楷體" w:hint="eastAsia"/>
        </w:rPr>
        <w:t>三、申請條件：</w:t>
      </w:r>
    </w:p>
    <w:p w:rsidR="000071E0" w:rsidRPr="00C858FE" w:rsidRDefault="000071E0" w:rsidP="00710A86">
      <w:pPr>
        <w:numPr>
          <w:ilvl w:val="0"/>
          <w:numId w:val="1"/>
        </w:numPr>
        <w:tabs>
          <w:tab w:val="clear" w:pos="1365"/>
          <w:tab w:val="num" w:pos="825"/>
        </w:tabs>
        <w:spacing w:line="340" w:lineRule="exact"/>
        <w:ind w:left="825" w:right="212" w:hanging="683"/>
        <w:jc w:val="both"/>
        <w:rPr>
          <w:rFonts w:ascii="標楷體" w:eastAsia="標楷體" w:hAnsi="標楷體"/>
        </w:rPr>
      </w:pPr>
      <w:r w:rsidRPr="00C858FE">
        <w:rPr>
          <w:rFonts w:ascii="標楷體" w:eastAsia="標楷體" w:hAnsi="標楷體" w:hint="eastAsia"/>
        </w:rPr>
        <w:t>國際性學術組織須經本部認可。</w:t>
      </w:r>
    </w:p>
    <w:p w:rsidR="000071E0" w:rsidRPr="00C858FE" w:rsidRDefault="000071E0" w:rsidP="00710A86">
      <w:pPr>
        <w:numPr>
          <w:ilvl w:val="0"/>
          <w:numId w:val="1"/>
        </w:numPr>
        <w:tabs>
          <w:tab w:val="clear" w:pos="1365"/>
          <w:tab w:val="num" w:pos="825"/>
        </w:tabs>
        <w:spacing w:line="340" w:lineRule="exact"/>
        <w:ind w:left="825" w:right="212" w:hanging="683"/>
        <w:jc w:val="both"/>
        <w:rPr>
          <w:rFonts w:ascii="標楷體" w:eastAsia="標楷體" w:hAnsi="標楷體"/>
        </w:rPr>
      </w:pPr>
      <w:r w:rsidRPr="00C858FE">
        <w:rPr>
          <w:rFonts w:ascii="標楷體" w:eastAsia="標楷體" w:hAnsi="標楷體" w:hint="eastAsia"/>
        </w:rPr>
        <w:t>申請</w:t>
      </w:r>
      <w:r w:rsidR="006614D9">
        <w:rPr>
          <w:rFonts w:ascii="標楷體" w:eastAsia="標楷體" w:hAnsi="標楷體" w:hint="eastAsia"/>
        </w:rPr>
        <w:t>機構</w:t>
      </w:r>
      <w:r w:rsidRPr="00C858FE">
        <w:rPr>
          <w:rFonts w:ascii="標楷體" w:eastAsia="標楷體" w:hAnsi="標楷體" w:hint="eastAsia"/>
        </w:rPr>
        <w:t>及主辦</w:t>
      </w:r>
      <w:r w:rsidR="006614D9">
        <w:rPr>
          <w:rFonts w:ascii="標楷體" w:eastAsia="標楷體" w:hAnsi="標楷體" w:hint="eastAsia"/>
        </w:rPr>
        <w:t>機構</w:t>
      </w:r>
      <w:r w:rsidRPr="00C858FE">
        <w:rPr>
          <w:rFonts w:ascii="標楷體" w:eastAsia="標楷體" w:hAnsi="標楷體" w:hint="eastAsia"/>
        </w:rPr>
        <w:t>須為公私立大專院校，及公立或經本部認可之私立研究機構。</w:t>
      </w:r>
    </w:p>
    <w:p w:rsidR="000071E0" w:rsidRPr="00C858FE" w:rsidRDefault="000071E0" w:rsidP="00710A86">
      <w:pPr>
        <w:numPr>
          <w:ilvl w:val="0"/>
          <w:numId w:val="1"/>
        </w:numPr>
        <w:tabs>
          <w:tab w:val="clear" w:pos="1365"/>
          <w:tab w:val="num" w:pos="825"/>
        </w:tabs>
        <w:spacing w:line="340" w:lineRule="exact"/>
        <w:ind w:left="825" w:right="212" w:hanging="683"/>
        <w:jc w:val="both"/>
        <w:rPr>
          <w:rFonts w:ascii="標楷體" w:eastAsia="標楷體" w:hAnsi="標楷體"/>
        </w:rPr>
      </w:pPr>
      <w:r w:rsidRPr="00C858FE">
        <w:rPr>
          <w:rFonts w:ascii="標楷體" w:eastAsia="標楷體" w:hAnsi="標楷體" w:hint="eastAsia"/>
        </w:rPr>
        <w:t>國際學術研討會之籌辦及國內學界之參與層面應具有全國性。</w:t>
      </w:r>
    </w:p>
    <w:p w:rsidR="00747C76" w:rsidRPr="00C858FE" w:rsidRDefault="000071E0" w:rsidP="00710A86">
      <w:pPr>
        <w:numPr>
          <w:ilvl w:val="0"/>
          <w:numId w:val="1"/>
        </w:numPr>
        <w:tabs>
          <w:tab w:val="clear" w:pos="1365"/>
          <w:tab w:val="num" w:pos="825"/>
        </w:tabs>
        <w:spacing w:line="340" w:lineRule="exact"/>
        <w:ind w:left="825" w:right="212" w:hanging="683"/>
        <w:jc w:val="both"/>
        <w:rPr>
          <w:rFonts w:ascii="標楷體" w:eastAsia="標楷體" w:hAnsi="標楷體"/>
        </w:rPr>
      </w:pPr>
      <w:r w:rsidRPr="00C858FE">
        <w:rPr>
          <w:rFonts w:ascii="標楷體" w:eastAsia="標楷體" w:hAnsi="標楷體" w:hint="eastAsia"/>
        </w:rPr>
        <w:t>國際性學術研討會須公開徵求論文或邀請發表論文。</w:t>
      </w:r>
    </w:p>
    <w:p w:rsidR="000071E0" w:rsidRPr="00C858FE" w:rsidRDefault="000071E0" w:rsidP="000071E0"/>
    <w:p w:rsidR="000071E0" w:rsidRPr="00C858FE" w:rsidRDefault="000071E0" w:rsidP="000071E0">
      <w:pPr>
        <w:spacing w:line="340" w:lineRule="exact"/>
        <w:ind w:left="692" w:right="212" w:hanging="692"/>
        <w:rPr>
          <w:rFonts w:ascii="標楷體" w:eastAsia="標楷體" w:hAnsi="標楷體"/>
        </w:rPr>
      </w:pPr>
      <w:r w:rsidRPr="00C858FE">
        <w:rPr>
          <w:rFonts w:ascii="標楷體" w:eastAsia="標楷體" w:hAnsi="標楷體" w:hint="eastAsia"/>
        </w:rPr>
        <w:t>四、申請程序：</w:t>
      </w:r>
    </w:p>
    <w:p w:rsidR="000071E0" w:rsidRPr="00C858FE" w:rsidRDefault="000071E0" w:rsidP="00F62F8A">
      <w:pPr>
        <w:spacing w:line="340" w:lineRule="exact"/>
        <w:ind w:left="720" w:right="212" w:hangingChars="300" w:hanging="720"/>
        <w:rPr>
          <w:rFonts w:ascii="標楷體" w:eastAsia="標楷體" w:hAnsi="標楷體"/>
        </w:rPr>
      </w:pPr>
      <w:r w:rsidRPr="00C858FE">
        <w:rPr>
          <w:rFonts w:ascii="標楷體" w:eastAsia="標楷體" w:hAnsi="標楷體" w:hint="eastAsia"/>
        </w:rPr>
        <w:t>（一）申請人應於</w:t>
      </w:r>
      <w:r w:rsidR="006614D9">
        <w:rPr>
          <w:rFonts w:ascii="標楷體" w:eastAsia="標楷體" w:hAnsi="標楷體" w:hint="eastAsia"/>
        </w:rPr>
        <w:t>本</w:t>
      </w:r>
      <w:r w:rsidRPr="00C858FE">
        <w:rPr>
          <w:rFonts w:ascii="標楷體" w:eastAsia="標楷體" w:hAnsi="標楷體" w:hint="eastAsia"/>
          <w:bCs/>
        </w:rPr>
        <w:t>部</w:t>
      </w:r>
      <w:r w:rsidR="006614D9">
        <w:rPr>
          <w:rFonts w:ascii="標楷體" w:eastAsia="標楷體" w:hAnsi="標楷體" w:hint="eastAsia"/>
          <w:bCs/>
        </w:rPr>
        <w:t>網站</w:t>
      </w:r>
      <w:r w:rsidRPr="00C858FE">
        <w:rPr>
          <w:rFonts w:ascii="標楷體" w:eastAsia="標楷體" w:hAnsi="標楷體" w:hint="eastAsia"/>
        </w:rPr>
        <w:t>首頁研究人才個人</w:t>
      </w:r>
      <w:proofErr w:type="gramStart"/>
      <w:r w:rsidRPr="00C858FE">
        <w:rPr>
          <w:rFonts w:ascii="標楷體" w:eastAsia="標楷體" w:hAnsi="標楷體" w:hint="eastAsia"/>
        </w:rPr>
        <w:t>網線上申請</w:t>
      </w:r>
      <w:proofErr w:type="gramEnd"/>
      <w:r w:rsidRPr="00C858FE">
        <w:rPr>
          <w:rFonts w:ascii="標楷體" w:eastAsia="標楷體" w:hAnsi="標楷體" w:hint="eastAsia"/>
        </w:rPr>
        <w:t>並繳交送出後，由</w:t>
      </w:r>
      <w:r w:rsidR="006614D9">
        <w:rPr>
          <w:rFonts w:ascii="標楷體" w:eastAsia="標楷體" w:hAnsi="標楷體" w:hint="eastAsia"/>
        </w:rPr>
        <w:t>申請</w:t>
      </w:r>
      <w:r w:rsidRPr="00C858FE">
        <w:rPr>
          <w:rFonts w:ascii="標楷體" w:eastAsia="標楷體" w:hAnsi="標楷體" w:hint="eastAsia"/>
        </w:rPr>
        <w:t>機構至本部網站首頁大專院校及研究機構</w:t>
      </w:r>
      <w:proofErr w:type="gramStart"/>
      <w:r w:rsidRPr="00C858FE">
        <w:rPr>
          <w:rFonts w:ascii="標楷體" w:eastAsia="標楷體" w:hAnsi="標楷體" w:hint="eastAsia"/>
        </w:rPr>
        <w:t>線上彙</w:t>
      </w:r>
      <w:proofErr w:type="gramEnd"/>
      <w:r w:rsidRPr="00C858FE">
        <w:rPr>
          <w:rFonts w:ascii="標楷體" w:eastAsia="標楷體" w:hAnsi="標楷體" w:hint="eastAsia"/>
        </w:rPr>
        <w:t>整送出。</w:t>
      </w:r>
    </w:p>
    <w:p w:rsidR="00710A86" w:rsidRPr="00C858FE" w:rsidRDefault="000071E0" w:rsidP="000071E0">
      <w:pPr>
        <w:spacing w:line="340" w:lineRule="exact"/>
        <w:ind w:left="720" w:right="212" w:hangingChars="300" w:hanging="720"/>
        <w:rPr>
          <w:rFonts w:ascii="標楷體" w:eastAsia="標楷體" w:hAnsi="標楷體"/>
        </w:rPr>
      </w:pPr>
      <w:r w:rsidRPr="00C858FE">
        <w:rPr>
          <w:rFonts w:ascii="標楷體" w:eastAsia="標楷體" w:hAnsi="標楷體" w:hint="eastAsia"/>
        </w:rPr>
        <w:t>（二）受理申請日期：</w:t>
      </w:r>
    </w:p>
    <w:p w:rsidR="000071E0" w:rsidRPr="00C858FE" w:rsidRDefault="00710A86" w:rsidP="00710A86">
      <w:pPr>
        <w:spacing w:line="340" w:lineRule="exact"/>
        <w:ind w:leftChars="178" w:left="717" w:right="212" w:hangingChars="121" w:hanging="290"/>
        <w:rPr>
          <w:rFonts w:ascii="標楷體" w:eastAsia="標楷體" w:hAnsi="標楷體"/>
        </w:rPr>
      </w:pPr>
      <w:r w:rsidRPr="00C858FE">
        <w:rPr>
          <w:rFonts w:ascii="標楷體" w:eastAsia="標楷體" w:hAnsi="標楷體"/>
        </w:rPr>
        <w:t>1.</w:t>
      </w:r>
      <w:r w:rsidR="000071E0" w:rsidRPr="00C858FE">
        <w:rPr>
          <w:rFonts w:ascii="標楷體" w:eastAsia="標楷體" w:hAnsi="標楷體" w:hint="eastAsia"/>
        </w:rPr>
        <w:t>第一期</w:t>
      </w:r>
      <w:r w:rsidR="006614D9">
        <w:rPr>
          <w:rFonts w:ascii="標楷體" w:eastAsia="標楷體" w:hAnsi="標楷體" w:hint="eastAsia"/>
        </w:rPr>
        <w:t>三</w:t>
      </w:r>
      <w:r w:rsidR="000071E0" w:rsidRPr="00C858FE">
        <w:rPr>
          <w:rFonts w:ascii="標楷體" w:eastAsia="標楷體" w:hAnsi="標楷體" w:hint="eastAsia"/>
        </w:rPr>
        <w:t>月</w:t>
      </w:r>
      <w:r w:rsidR="006614D9">
        <w:rPr>
          <w:rFonts w:ascii="標楷體" w:eastAsia="標楷體" w:hAnsi="標楷體" w:hint="eastAsia"/>
        </w:rPr>
        <w:t>一</w:t>
      </w:r>
      <w:r w:rsidR="000071E0" w:rsidRPr="00C858FE">
        <w:rPr>
          <w:rFonts w:ascii="標楷體" w:eastAsia="標楷體" w:hAnsi="標楷體" w:hint="eastAsia"/>
        </w:rPr>
        <w:t>日</w:t>
      </w:r>
      <w:r w:rsidR="006614D9">
        <w:rPr>
          <w:rFonts w:ascii="標楷體" w:eastAsia="標楷體" w:hAnsi="標楷體" w:hint="eastAsia"/>
        </w:rPr>
        <w:t>至三</w:t>
      </w:r>
      <w:r w:rsidR="000071E0" w:rsidRPr="00C858FE">
        <w:rPr>
          <w:rFonts w:ascii="標楷體" w:eastAsia="標楷體" w:hAnsi="標楷體" w:hint="eastAsia"/>
        </w:rPr>
        <w:t>月</w:t>
      </w:r>
      <w:r w:rsidR="006614D9">
        <w:rPr>
          <w:rFonts w:ascii="標楷體" w:eastAsia="標楷體" w:hAnsi="標楷體" w:hint="eastAsia"/>
        </w:rPr>
        <w:t>三十一</w:t>
      </w:r>
      <w:r w:rsidR="000071E0" w:rsidRPr="00C858FE">
        <w:rPr>
          <w:rFonts w:ascii="標楷體" w:eastAsia="標楷體" w:hAnsi="標楷體" w:hint="eastAsia"/>
        </w:rPr>
        <w:t>日；第二期</w:t>
      </w:r>
      <w:r w:rsidR="006614D9">
        <w:rPr>
          <w:rFonts w:ascii="標楷體" w:eastAsia="標楷體" w:hAnsi="標楷體" w:hint="eastAsia"/>
        </w:rPr>
        <w:t>九</w:t>
      </w:r>
      <w:r w:rsidR="000071E0" w:rsidRPr="00C858FE">
        <w:rPr>
          <w:rFonts w:ascii="標楷體" w:eastAsia="標楷體" w:hAnsi="標楷體" w:hint="eastAsia"/>
        </w:rPr>
        <w:t>月</w:t>
      </w:r>
      <w:r w:rsidR="006614D9">
        <w:rPr>
          <w:rFonts w:ascii="標楷體" w:eastAsia="標楷體" w:hAnsi="標楷體" w:hint="eastAsia"/>
        </w:rPr>
        <w:t>一</w:t>
      </w:r>
      <w:r w:rsidR="000071E0" w:rsidRPr="00C858FE">
        <w:rPr>
          <w:rFonts w:ascii="標楷體" w:eastAsia="標楷體" w:hAnsi="標楷體" w:hint="eastAsia"/>
        </w:rPr>
        <w:t>日</w:t>
      </w:r>
      <w:r w:rsidR="006614D9">
        <w:rPr>
          <w:rFonts w:ascii="標楷體" w:eastAsia="標楷體" w:hAnsi="標楷體" w:hint="eastAsia"/>
        </w:rPr>
        <w:t>至九</w:t>
      </w:r>
      <w:r w:rsidR="000071E0" w:rsidRPr="00C858FE">
        <w:rPr>
          <w:rFonts w:ascii="標楷體" w:eastAsia="標楷體" w:hAnsi="標楷體" w:hint="eastAsia"/>
        </w:rPr>
        <w:t>月</w:t>
      </w:r>
      <w:r w:rsidR="006614D9">
        <w:rPr>
          <w:rFonts w:ascii="標楷體" w:eastAsia="標楷體" w:hAnsi="標楷體" w:hint="eastAsia"/>
        </w:rPr>
        <w:t>三十</w:t>
      </w:r>
      <w:r w:rsidR="000071E0" w:rsidRPr="00C858FE">
        <w:rPr>
          <w:rFonts w:ascii="標楷體" w:eastAsia="標楷體" w:hAnsi="標楷體" w:hint="eastAsia"/>
        </w:rPr>
        <w:t>日。</w:t>
      </w:r>
    </w:p>
    <w:p w:rsidR="000071E0" w:rsidRPr="00C858FE" w:rsidRDefault="000071E0" w:rsidP="00710A86">
      <w:pPr>
        <w:spacing w:line="340" w:lineRule="exact"/>
        <w:ind w:leftChars="178" w:left="717" w:right="212" w:hangingChars="121" w:hanging="290"/>
        <w:rPr>
          <w:rFonts w:ascii="標楷體" w:eastAsia="標楷體" w:hAnsi="標楷體"/>
        </w:rPr>
      </w:pPr>
      <w:r w:rsidRPr="00C858FE">
        <w:rPr>
          <w:rFonts w:ascii="標楷體" w:eastAsia="標楷體" w:hAnsi="標楷體"/>
        </w:rPr>
        <w:t>2.</w:t>
      </w:r>
      <w:r w:rsidRPr="00C858FE">
        <w:rPr>
          <w:rFonts w:ascii="標楷體" w:eastAsia="標楷體" w:hAnsi="標楷體" w:hint="eastAsia"/>
        </w:rPr>
        <w:t>第一類及第二類會議之申請案件</w:t>
      </w:r>
      <w:r w:rsidR="006614D9">
        <w:rPr>
          <w:rFonts w:ascii="標楷體" w:eastAsia="標楷體" w:hAnsi="標楷體" w:hint="eastAsia"/>
        </w:rPr>
        <w:t>，</w:t>
      </w:r>
      <w:r w:rsidRPr="00C858FE">
        <w:rPr>
          <w:rFonts w:ascii="標楷體" w:eastAsia="標楷體" w:hAnsi="標楷體" w:hint="eastAsia"/>
        </w:rPr>
        <w:t>至遲應於會議預定開始</w:t>
      </w:r>
      <w:r w:rsidR="006614D9">
        <w:rPr>
          <w:rFonts w:ascii="標楷體" w:eastAsia="標楷體" w:hAnsi="標楷體" w:hint="eastAsia"/>
        </w:rPr>
        <w:t>舉辦</w:t>
      </w:r>
      <w:r w:rsidRPr="00C858FE">
        <w:rPr>
          <w:rFonts w:ascii="標楷體" w:eastAsia="標楷體" w:hAnsi="標楷體" w:hint="eastAsia"/>
        </w:rPr>
        <w:t>日</w:t>
      </w:r>
      <w:proofErr w:type="gramStart"/>
      <w:r w:rsidRPr="00C858FE">
        <w:rPr>
          <w:rFonts w:ascii="標楷體" w:eastAsia="標楷體" w:hAnsi="標楷體" w:hint="eastAsia"/>
        </w:rPr>
        <w:t>一</w:t>
      </w:r>
      <w:proofErr w:type="gramEnd"/>
      <w:r w:rsidRPr="00C858FE">
        <w:rPr>
          <w:rFonts w:ascii="標楷體" w:eastAsia="標楷體" w:hAnsi="標楷體" w:hint="eastAsia"/>
        </w:rPr>
        <w:t>年前，配合本部第一期或第二期受理期限提出申請，申請時</w:t>
      </w:r>
      <w:r w:rsidR="006614D9">
        <w:rPr>
          <w:rFonts w:ascii="標楷體" w:eastAsia="標楷體" w:hAnsi="標楷體" w:hint="eastAsia"/>
        </w:rPr>
        <w:t>應</w:t>
      </w:r>
      <w:r w:rsidRPr="00C858FE">
        <w:rPr>
          <w:rFonts w:ascii="標楷體" w:eastAsia="標楷體" w:hAnsi="標楷體" w:hint="eastAsia"/>
        </w:rPr>
        <w:t>付完整資料；</w:t>
      </w:r>
      <w:r w:rsidR="006614D9">
        <w:rPr>
          <w:rFonts w:ascii="標楷體" w:eastAsia="標楷體" w:hAnsi="標楷體" w:hint="eastAsia"/>
        </w:rPr>
        <w:t>逾</w:t>
      </w:r>
      <w:r w:rsidRPr="00C858FE">
        <w:rPr>
          <w:rFonts w:ascii="標楷體" w:eastAsia="標楷體" w:hAnsi="標楷體" w:hint="eastAsia"/>
        </w:rPr>
        <w:t>期提出申請</w:t>
      </w:r>
      <w:r w:rsidR="006614D9">
        <w:rPr>
          <w:rFonts w:ascii="標楷體" w:eastAsia="標楷體" w:hAnsi="標楷體" w:hint="eastAsia"/>
        </w:rPr>
        <w:t>者，</w:t>
      </w:r>
      <w:r w:rsidRPr="00C858FE">
        <w:rPr>
          <w:rFonts w:ascii="標楷體" w:eastAsia="標楷體" w:hAnsi="標楷體" w:hint="eastAsia"/>
        </w:rPr>
        <w:t>以第三類或第四類會議標準審核。</w:t>
      </w:r>
    </w:p>
    <w:p w:rsidR="000071E0" w:rsidRPr="00C858FE" w:rsidRDefault="000071E0" w:rsidP="00710A86">
      <w:pPr>
        <w:shd w:val="clear" w:color="auto" w:fill="FFFFFF"/>
        <w:spacing w:line="340" w:lineRule="exact"/>
        <w:ind w:leftChars="178" w:left="717" w:right="212" w:hangingChars="121" w:hanging="290"/>
        <w:rPr>
          <w:rFonts w:ascii="標楷體" w:eastAsia="標楷體" w:hAnsi="標楷體"/>
        </w:rPr>
      </w:pPr>
      <w:r w:rsidRPr="00C858FE">
        <w:rPr>
          <w:rFonts w:ascii="標楷體" w:eastAsia="標楷體" w:hAnsi="標楷體"/>
          <w:shd w:val="clear" w:color="auto" w:fill="FFFFFF"/>
        </w:rPr>
        <w:t>3.</w:t>
      </w:r>
      <w:r w:rsidRPr="00C858FE">
        <w:rPr>
          <w:rFonts w:ascii="標楷體" w:eastAsia="標楷體" w:hAnsi="標楷體" w:hint="eastAsia"/>
          <w:shd w:val="clear" w:color="auto" w:fill="FFFFFF"/>
        </w:rPr>
        <w:t>第三類、第四類及第五類會議</w:t>
      </w:r>
      <w:r w:rsidRPr="00C858FE">
        <w:rPr>
          <w:rFonts w:ascii="標楷體" w:eastAsia="標楷體" w:hAnsi="標楷體" w:hint="eastAsia"/>
        </w:rPr>
        <w:t>之申請案件</w:t>
      </w:r>
      <w:r w:rsidR="006614D9">
        <w:rPr>
          <w:rFonts w:ascii="標楷體" w:eastAsia="標楷體" w:hAnsi="標楷體" w:hint="eastAsia"/>
        </w:rPr>
        <w:t>，至</w:t>
      </w:r>
      <w:r w:rsidRPr="00C858FE">
        <w:rPr>
          <w:rFonts w:ascii="標楷體" w:eastAsia="標楷體" w:hAnsi="標楷體" w:hint="eastAsia"/>
        </w:rPr>
        <w:t>遲應於會議預定開始舉辦日前，配合本部第一期或第二期受理期限提出申請，</w:t>
      </w:r>
      <w:r w:rsidR="006614D9">
        <w:rPr>
          <w:rFonts w:ascii="標楷體" w:eastAsia="標楷體" w:hAnsi="標楷體" w:hint="eastAsia"/>
        </w:rPr>
        <w:t>逾期</w:t>
      </w:r>
      <w:r w:rsidRPr="00C858FE">
        <w:rPr>
          <w:rFonts w:ascii="標楷體" w:eastAsia="標楷體" w:hAnsi="標楷體" w:hint="eastAsia"/>
        </w:rPr>
        <w:t>申請者，不予受理。</w:t>
      </w:r>
    </w:p>
    <w:p w:rsidR="000071E0" w:rsidRPr="00C858FE" w:rsidRDefault="000071E0" w:rsidP="006614D9">
      <w:pPr>
        <w:spacing w:line="340" w:lineRule="exact"/>
        <w:ind w:left="480" w:right="212" w:hangingChars="200" w:hanging="480"/>
        <w:rPr>
          <w:rFonts w:ascii="標楷體" w:eastAsia="標楷體" w:hAnsi="標楷體"/>
          <w:shd w:val="clear" w:color="auto" w:fill="FFFFFF"/>
        </w:rPr>
      </w:pPr>
      <w:r w:rsidRPr="00C858FE">
        <w:rPr>
          <w:rFonts w:ascii="標楷體" w:eastAsia="標楷體" w:hAnsi="標楷體" w:hint="eastAsia"/>
        </w:rPr>
        <w:t>（三）第一類</w:t>
      </w:r>
      <w:r w:rsidR="006614D9">
        <w:rPr>
          <w:rFonts w:ascii="標楷體" w:eastAsia="標楷體" w:hAnsi="標楷體" w:hint="eastAsia"/>
        </w:rPr>
        <w:t>應</w:t>
      </w:r>
      <w:r w:rsidRPr="00C858FE">
        <w:rPr>
          <w:rFonts w:ascii="標楷體" w:eastAsia="標楷體" w:hAnsi="標楷體" w:hint="eastAsia"/>
        </w:rPr>
        <w:t>附國際學術組織正式授權同意書或邀請主辦信函，第二類</w:t>
      </w:r>
      <w:r w:rsidR="006614D9">
        <w:rPr>
          <w:rFonts w:ascii="標楷體" w:eastAsia="標楷體" w:hAnsi="標楷體" w:hint="eastAsia"/>
        </w:rPr>
        <w:t>應</w:t>
      </w:r>
      <w:r w:rsidRPr="00C858FE">
        <w:rPr>
          <w:rFonts w:ascii="標楷體" w:eastAsia="標楷體" w:hAnsi="標楷體" w:hint="eastAsia"/>
        </w:rPr>
        <w:t>附國際學術組織認可之信函或文件，</w:t>
      </w:r>
      <w:r w:rsidRPr="00C858FE">
        <w:rPr>
          <w:rFonts w:ascii="標楷體" w:eastAsia="標楷體" w:hAnsi="標楷體" w:hint="eastAsia"/>
          <w:shd w:val="clear" w:color="auto" w:fill="FFFFFF"/>
        </w:rPr>
        <w:t>第三類</w:t>
      </w:r>
      <w:r w:rsidR="00295042">
        <w:rPr>
          <w:rFonts w:ascii="標楷體" w:eastAsia="標楷體" w:hAnsi="標楷體" w:hint="eastAsia"/>
          <w:shd w:val="clear" w:color="auto" w:fill="FFFFFF"/>
        </w:rPr>
        <w:t>應</w:t>
      </w:r>
      <w:r w:rsidRPr="00C858FE">
        <w:rPr>
          <w:rFonts w:ascii="標楷體" w:eastAsia="標楷體" w:hAnsi="標楷體" w:hint="eastAsia"/>
          <w:shd w:val="clear" w:color="auto" w:fill="FFFFFF"/>
        </w:rPr>
        <w:t>附國內學術組織授權辦理書或邀請主辦信函。</w:t>
      </w:r>
    </w:p>
    <w:p w:rsidR="000071E0" w:rsidRPr="00C858FE" w:rsidRDefault="000071E0" w:rsidP="00710A86">
      <w:pPr>
        <w:ind w:left="708" w:hangingChars="295" w:hanging="708"/>
        <w:rPr>
          <w:rFonts w:ascii="標楷體" w:eastAsia="標楷體" w:hAnsi="標楷體"/>
          <w:shd w:val="clear" w:color="auto" w:fill="FFFFFF"/>
        </w:rPr>
      </w:pPr>
      <w:r w:rsidRPr="00C858FE">
        <w:rPr>
          <w:rFonts w:ascii="標楷體" w:eastAsia="標楷體" w:hAnsi="標楷體" w:hint="eastAsia"/>
        </w:rPr>
        <w:lastRenderedPageBreak/>
        <w:t>（四）</w:t>
      </w:r>
      <w:r w:rsidRPr="00C858FE">
        <w:rPr>
          <w:rFonts w:ascii="標楷體" w:eastAsia="標楷體" w:hAnsi="標楷體" w:hint="eastAsia"/>
          <w:shd w:val="clear" w:color="auto" w:fill="FFFFFF"/>
        </w:rPr>
        <w:t>欲辦理研討會變更、取消或撤回申請者，申請人應於</w:t>
      </w:r>
      <w:r w:rsidR="00295042">
        <w:rPr>
          <w:rFonts w:ascii="標楷體" w:eastAsia="標楷體" w:hAnsi="標楷體" w:hint="eastAsia"/>
          <w:shd w:val="clear" w:color="auto" w:fill="FFFFFF"/>
        </w:rPr>
        <w:t>本</w:t>
      </w:r>
      <w:r w:rsidRPr="00C858FE">
        <w:rPr>
          <w:rFonts w:ascii="標楷體" w:eastAsia="標楷體" w:hAnsi="標楷體" w:hint="eastAsia"/>
          <w:bCs/>
        </w:rPr>
        <w:t>部</w:t>
      </w:r>
      <w:r w:rsidR="00295042">
        <w:rPr>
          <w:rFonts w:ascii="標楷體" w:eastAsia="標楷體" w:hAnsi="標楷體" w:hint="eastAsia"/>
          <w:bCs/>
        </w:rPr>
        <w:t>網站</w:t>
      </w:r>
      <w:r w:rsidRPr="00C858FE">
        <w:rPr>
          <w:rFonts w:ascii="標楷體" w:eastAsia="標楷體" w:hAnsi="標楷體" w:hint="eastAsia"/>
          <w:shd w:val="clear" w:color="auto" w:fill="FFFFFF"/>
        </w:rPr>
        <w:t>首頁研究人才個人</w:t>
      </w:r>
      <w:proofErr w:type="gramStart"/>
      <w:r w:rsidRPr="00C858FE">
        <w:rPr>
          <w:rFonts w:ascii="標楷體" w:eastAsia="標楷體" w:hAnsi="標楷體" w:hint="eastAsia"/>
          <w:shd w:val="clear" w:color="auto" w:fill="FFFFFF"/>
        </w:rPr>
        <w:t>網線上申請</w:t>
      </w:r>
      <w:proofErr w:type="gramEnd"/>
      <w:r w:rsidRPr="00C858FE">
        <w:rPr>
          <w:rFonts w:ascii="標楷體" w:eastAsia="標楷體" w:hAnsi="標楷體" w:hint="eastAsia"/>
          <w:shd w:val="clear" w:color="auto" w:fill="FFFFFF"/>
        </w:rPr>
        <w:t>並繳交送出後，由</w:t>
      </w:r>
      <w:r w:rsidR="00295042" w:rsidRPr="00C858FE">
        <w:rPr>
          <w:rFonts w:ascii="標楷體" w:eastAsia="標楷體" w:hAnsi="標楷體" w:hint="eastAsia"/>
          <w:shd w:val="clear" w:color="auto" w:fill="FFFFFF"/>
        </w:rPr>
        <w:t>申請</w:t>
      </w:r>
      <w:r w:rsidRPr="00C858FE">
        <w:rPr>
          <w:rFonts w:ascii="標楷體" w:eastAsia="標楷體" w:hAnsi="標楷體" w:hint="eastAsia"/>
          <w:shd w:val="clear" w:color="auto" w:fill="FFFFFF"/>
        </w:rPr>
        <w:t>機構至本</w:t>
      </w:r>
      <w:r w:rsidRPr="00C858FE">
        <w:rPr>
          <w:rFonts w:ascii="標楷體" w:eastAsia="標楷體" w:hAnsi="標楷體" w:hint="eastAsia"/>
        </w:rPr>
        <w:t>部</w:t>
      </w:r>
      <w:r w:rsidRPr="00C858FE">
        <w:rPr>
          <w:rFonts w:ascii="標楷體" w:eastAsia="標楷體" w:hAnsi="標楷體" w:hint="eastAsia"/>
          <w:shd w:val="clear" w:color="auto" w:fill="FFFFFF"/>
        </w:rPr>
        <w:t>網站首頁大專院校及研究</w:t>
      </w:r>
      <w:proofErr w:type="gramStart"/>
      <w:r w:rsidRPr="00C858FE">
        <w:rPr>
          <w:rFonts w:ascii="標楷體" w:eastAsia="標楷體" w:hAnsi="標楷體" w:hint="eastAsia"/>
          <w:shd w:val="clear" w:color="auto" w:fill="FFFFFF"/>
        </w:rPr>
        <w:t>機構線上確認</w:t>
      </w:r>
      <w:proofErr w:type="gramEnd"/>
      <w:r w:rsidRPr="00C858FE">
        <w:rPr>
          <w:rFonts w:ascii="標楷體" w:eastAsia="標楷體" w:hAnsi="標楷體" w:hint="eastAsia"/>
          <w:shd w:val="clear" w:color="auto" w:fill="FFFFFF"/>
        </w:rPr>
        <w:t>送出。</w:t>
      </w:r>
    </w:p>
    <w:p w:rsidR="000071E0" w:rsidRPr="00C858FE" w:rsidRDefault="000071E0" w:rsidP="000071E0"/>
    <w:p w:rsidR="000071E0" w:rsidRPr="00C858FE" w:rsidRDefault="000071E0" w:rsidP="00710A86">
      <w:pPr>
        <w:spacing w:line="340" w:lineRule="exact"/>
        <w:ind w:right="212"/>
        <w:rPr>
          <w:rFonts w:ascii="標楷體" w:eastAsia="標楷體" w:hAnsi="標楷體"/>
        </w:rPr>
      </w:pPr>
      <w:r w:rsidRPr="00C858FE">
        <w:rPr>
          <w:rFonts w:ascii="標楷體" w:eastAsia="標楷體" w:hAnsi="標楷體" w:hint="eastAsia"/>
        </w:rPr>
        <w:t>五、審查結果公告日期：第一期</w:t>
      </w:r>
      <w:r w:rsidR="00295042">
        <w:rPr>
          <w:rFonts w:ascii="標楷體" w:eastAsia="標楷體" w:hAnsi="標楷體" w:hint="eastAsia"/>
        </w:rPr>
        <w:t>五</w:t>
      </w:r>
      <w:r w:rsidRPr="00C858FE">
        <w:rPr>
          <w:rFonts w:ascii="標楷體" w:eastAsia="標楷體" w:hAnsi="標楷體" w:hint="eastAsia"/>
        </w:rPr>
        <w:t>月</w:t>
      </w:r>
      <w:r w:rsidR="00295042">
        <w:rPr>
          <w:rFonts w:ascii="標楷體" w:eastAsia="標楷體" w:hAnsi="標楷體" w:hint="eastAsia"/>
        </w:rPr>
        <w:t>三十一</w:t>
      </w:r>
      <w:r w:rsidRPr="00C858FE">
        <w:rPr>
          <w:rFonts w:ascii="標楷體" w:eastAsia="標楷體" w:hAnsi="標楷體" w:hint="eastAsia"/>
        </w:rPr>
        <w:t>日；第二期</w:t>
      </w:r>
      <w:r w:rsidR="00295042">
        <w:rPr>
          <w:rFonts w:ascii="標楷體" w:eastAsia="標楷體" w:hAnsi="標楷體" w:hint="eastAsia"/>
        </w:rPr>
        <w:t>十一</w:t>
      </w:r>
      <w:r w:rsidRPr="00C858FE">
        <w:rPr>
          <w:rFonts w:ascii="標楷體" w:eastAsia="標楷體" w:hAnsi="標楷體" w:hint="eastAsia"/>
        </w:rPr>
        <w:t>月</w:t>
      </w:r>
      <w:r w:rsidR="00295042">
        <w:rPr>
          <w:rFonts w:ascii="標楷體" w:eastAsia="標楷體" w:hAnsi="標楷體" w:hint="eastAsia"/>
        </w:rPr>
        <w:t>三十</w:t>
      </w:r>
      <w:r w:rsidRPr="00C858FE">
        <w:rPr>
          <w:rFonts w:ascii="標楷體" w:eastAsia="標楷體" w:hAnsi="標楷體" w:hint="eastAsia"/>
        </w:rPr>
        <w:t>日。</w:t>
      </w:r>
    </w:p>
    <w:p w:rsidR="000071E0" w:rsidRPr="00C858FE" w:rsidRDefault="000071E0" w:rsidP="000071E0"/>
    <w:p w:rsidR="000071E0" w:rsidRPr="00C858FE" w:rsidRDefault="000071E0" w:rsidP="000071E0">
      <w:pPr>
        <w:spacing w:line="340" w:lineRule="exact"/>
        <w:ind w:right="212"/>
        <w:rPr>
          <w:rFonts w:ascii="標楷體" w:eastAsia="標楷體" w:hAnsi="標楷體"/>
        </w:rPr>
      </w:pPr>
      <w:r w:rsidRPr="00C858FE">
        <w:rPr>
          <w:rFonts w:ascii="標楷體" w:eastAsia="標楷體" w:hAnsi="標楷體" w:hint="eastAsia"/>
        </w:rPr>
        <w:t>六、補助項目：</w:t>
      </w:r>
    </w:p>
    <w:p w:rsidR="000071E0" w:rsidRPr="00C858FE" w:rsidRDefault="000071E0" w:rsidP="00710A86">
      <w:pPr>
        <w:spacing w:line="340" w:lineRule="exact"/>
        <w:ind w:left="426" w:right="212"/>
        <w:rPr>
          <w:rFonts w:ascii="標楷體" w:eastAsia="標楷體" w:hAnsi="標楷體"/>
        </w:rPr>
      </w:pPr>
      <w:r w:rsidRPr="00C858FE">
        <w:rPr>
          <w:rFonts w:ascii="標楷體" w:eastAsia="標楷體" w:hAnsi="標楷體" w:hint="eastAsia"/>
        </w:rPr>
        <w:t>由受補助之機構自行在本部核定之經費內調配使用，惟須符合政府法規、行政院</w:t>
      </w:r>
      <w:r w:rsidR="00295042">
        <w:rPr>
          <w:rFonts w:ascii="標楷體" w:eastAsia="標楷體" w:hAnsi="標楷體" w:hint="eastAsia"/>
        </w:rPr>
        <w:t>訂頒之</w:t>
      </w:r>
      <w:r w:rsidRPr="00C858FE">
        <w:rPr>
          <w:rFonts w:ascii="標楷體" w:eastAsia="標楷體" w:hAnsi="標楷體" w:hint="eastAsia"/>
        </w:rPr>
        <w:t>各機關聘請國外顧問、專家及學者來台工作期間支付費用最高標準範圍及本部相關規定。另本部之補助款不得用於購置設備及非關研討會之支出。</w:t>
      </w:r>
    </w:p>
    <w:p w:rsidR="000071E0" w:rsidRPr="00C858FE" w:rsidRDefault="000071E0" w:rsidP="000071E0"/>
    <w:p w:rsidR="000071E0" w:rsidRPr="00C858FE" w:rsidRDefault="000071E0" w:rsidP="000071E0">
      <w:pPr>
        <w:spacing w:line="340" w:lineRule="exact"/>
        <w:ind w:right="212"/>
        <w:jc w:val="both"/>
        <w:rPr>
          <w:rFonts w:ascii="標楷體" w:eastAsia="標楷體" w:hAnsi="標楷體"/>
        </w:rPr>
      </w:pPr>
      <w:r w:rsidRPr="00C858FE">
        <w:rPr>
          <w:rFonts w:ascii="標楷體" w:eastAsia="標楷體" w:hAnsi="標楷體" w:hint="eastAsia"/>
        </w:rPr>
        <w:t>七、審核原則：</w:t>
      </w:r>
    </w:p>
    <w:p w:rsidR="000071E0" w:rsidRPr="00C858FE" w:rsidRDefault="000071E0" w:rsidP="00710A86">
      <w:pPr>
        <w:ind w:leftChars="177" w:left="425"/>
        <w:rPr>
          <w:rFonts w:ascii="標楷體" w:eastAsia="標楷體" w:hAnsi="標楷體"/>
        </w:rPr>
      </w:pPr>
      <w:r w:rsidRPr="00C858FE">
        <w:rPr>
          <w:rFonts w:ascii="標楷體" w:eastAsia="標楷體" w:hAnsi="標楷體" w:hint="eastAsia"/>
        </w:rPr>
        <w:t>依據研討會類別、對國內相關學術研究水準提昇、科技發展及國際交流之助益，規劃書內容是否周詳完善等要項評審，決定補助與否及補助額度。</w:t>
      </w:r>
    </w:p>
    <w:p w:rsidR="000071E0" w:rsidRPr="00C858FE" w:rsidRDefault="000071E0" w:rsidP="000071E0">
      <w:pPr>
        <w:rPr>
          <w:rFonts w:ascii="標楷體" w:eastAsia="標楷體" w:hAnsi="標楷體"/>
        </w:rPr>
      </w:pPr>
    </w:p>
    <w:p w:rsidR="000071E0" w:rsidRPr="00C858FE" w:rsidRDefault="000071E0" w:rsidP="00710A86">
      <w:pPr>
        <w:spacing w:line="340" w:lineRule="exact"/>
        <w:ind w:right="92"/>
        <w:jc w:val="both"/>
        <w:rPr>
          <w:rFonts w:ascii="標楷體" w:eastAsia="標楷體" w:hAnsi="標楷體"/>
        </w:rPr>
      </w:pPr>
      <w:r w:rsidRPr="00C858FE">
        <w:rPr>
          <w:rFonts w:ascii="標楷體" w:eastAsia="標楷體" w:hAnsi="標楷體" w:hint="eastAsia"/>
        </w:rPr>
        <w:t>八、經費之撥付及</w:t>
      </w:r>
      <w:r w:rsidR="00295042">
        <w:rPr>
          <w:rFonts w:ascii="標楷體" w:eastAsia="標楷體" w:hAnsi="標楷體" w:hint="eastAsia"/>
        </w:rPr>
        <w:t>結報</w:t>
      </w:r>
      <w:r w:rsidRPr="00C858FE">
        <w:rPr>
          <w:rFonts w:ascii="標楷體" w:eastAsia="標楷體" w:hAnsi="標楷體" w:hint="eastAsia"/>
        </w:rPr>
        <w:t>：</w:t>
      </w:r>
    </w:p>
    <w:p w:rsidR="000071E0" w:rsidRPr="00C858FE" w:rsidRDefault="000071E0" w:rsidP="000071E0">
      <w:pPr>
        <w:numPr>
          <w:ilvl w:val="0"/>
          <w:numId w:val="2"/>
        </w:numPr>
        <w:spacing w:line="340" w:lineRule="exact"/>
        <w:ind w:right="92"/>
        <w:jc w:val="both"/>
        <w:rPr>
          <w:rFonts w:ascii="標楷體" w:eastAsia="標楷體" w:hAnsi="標楷體"/>
        </w:rPr>
      </w:pPr>
      <w:r w:rsidRPr="00C858FE">
        <w:rPr>
          <w:rFonts w:ascii="標楷體" w:eastAsia="標楷體" w:hAnsi="標楷體" w:hint="eastAsia"/>
        </w:rPr>
        <w:t>經本部核定補助者，申請人應於</w:t>
      </w:r>
      <w:r w:rsidR="00295042">
        <w:rPr>
          <w:rFonts w:ascii="標楷體" w:eastAsia="標楷體" w:hAnsi="標楷體" w:hint="eastAsia"/>
        </w:rPr>
        <w:t>本</w:t>
      </w:r>
      <w:r w:rsidRPr="00C858FE">
        <w:rPr>
          <w:rFonts w:ascii="標楷體" w:eastAsia="標楷體" w:hAnsi="標楷體" w:hint="eastAsia"/>
          <w:bCs/>
        </w:rPr>
        <w:t>部</w:t>
      </w:r>
      <w:r w:rsidR="00295042">
        <w:rPr>
          <w:rFonts w:ascii="標楷體" w:eastAsia="標楷體" w:hAnsi="標楷體" w:hint="eastAsia"/>
          <w:bCs/>
        </w:rPr>
        <w:t>網站</w:t>
      </w:r>
      <w:r w:rsidRPr="00C858FE">
        <w:rPr>
          <w:rFonts w:ascii="標楷體" w:eastAsia="標楷體" w:hAnsi="標楷體" w:hint="eastAsia"/>
        </w:rPr>
        <w:t>首頁研究人才</w:t>
      </w:r>
      <w:proofErr w:type="gramStart"/>
      <w:r w:rsidRPr="00C858FE">
        <w:rPr>
          <w:rFonts w:ascii="標楷體" w:eastAsia="標楷體" w:hAnsi="標楷體" w:hint="eastAsia"/>
        </w:rPr>
        <w:t>網線上</w:t>
      </w:r>
      <w:r w:rsidR="00295042">
        <w:rPr>
          <w:rFonts w:ascii="標楷體" w:eastAsia="標楷體" w:hAnsi="標楷體" w:hint="eastAsia"/>
        </w:rPr>
        <w:t>結</w:t>
      </w:r>
      <w:proofErr w:type="gramEnd"/>
      <w:r w:rsidRPr="00C858FE">
        <w:rPr>
          <w:rFonts w:ascii="標楷體" w:eastAsia="標楷體" w:hAnsi="標楷體" w:hint="eastAsia"/>
        </w:rPr>
        <w:t>報並繳交送出後，由</w:t>
      </w:r>
      <w:r w:rsidR="00295042" w:rsidRPr="00C858FE">
        <w:rPr>
          <w:rFonts w:ascii="標楷體" w:eastAsia="標楷體" w:hAnsi="標楷體" w:hint="eastAsia"/>
        </w:rPr>
        <w:t>申請</w:t>
      </w:r>
      <w:r w:rsidRPr="00C858FE">
        <w:rPr>
          <w:rFonts w:ascii="標楷體" w:eastAsia="標楷體" w:hAnsi="標楷體" w:hint="eastAsia"/>
        </w:rPr>
        <w:t>機構至本部網站首頁大專院校及研究</w:t>
      </w:r>
      <w:proofErr w:type="gramStart"/>
      <w:r w:rsidRPr="00C858FE">
        <w:rPr>
          <w:rFonts w:ascii="標楷體" w:eastAsia="標楷體" w:hAnsi="標楷體" w:hint="eastAsia"/>
        </w:rPr>
        <w:t>機構線上確認</w:t>
      </w:r>
      <w:proofErr w:type="gramEnd"/>
      <w:r w:rsidRPr="00C858FE">
        <w:rPr>
          <w:rFonts w:ascii="標楷體" w:eastAsia="標楷體" w:hAnsi="標楷體" w:hint="eastAsia"/>
        </w:rPr>
        <w:t>送出。補助費用由申請機構先行墊付，</w:t>
      </w:r>
      <w:proofErr w:type="gramStart"/>
      <w:r w:rsidRPr="00C858FE">
        <w:rPr>
          <w:rFonts w:ascii="標楷體" w:eastAsia="標楷體" w:hAnsi="標楷體" w:hint="eastAsia"/>
        </w:rPr>
        <w:t>俟</w:t>
      </w:r>
      <w:proofErr w:type="gramEnd"/>
      <w:r w:rsidRPr="00C858FE">
        <w:rPr>
          <w:rFonts w:ascii="標楷體" w:eastAsia="標楷體" w:hAnsi="標楷體" w:hint="eastAsia"/>
        </w:rPr>
        <w:t>依核定函規定辦理</w:t>
      </w:r>
      <w:r w:rsidR="00295042">
        <w:rPr>
          <w:rFonts w:ascii="標楷體" w:eastAsia="標楷體" w:hAnsi="標楷體" w:hint="eastAsia"/>
        </w:rPr>
        <w:t>結</w:t>
      </w:r>
      <w:r w:rsidRPr="00C858FE">
        <w:rPr>
          <w:rFonts w:ascii="標楷體" w:eastAsia="標楷體" w:hAnsi="標楷體" w:hint="eastAsia"/>
        </w:rPr>
        <w:t>報後再撥款歸墊。</w:t>
      </w:r>
    </w:p>
    <w:p w:rsidR="000071E0" w:rsidRPr="00C858FE" w:rsidRDefault="000071E0" w:rsidP="000071E0">
      <w:pPr>
        <w:numPr>
          <w:ilvl w:val="0"/>
          <w:numId w:val="2"/>
        </w:numPr>
        <w:spacing w:line="340" w:lineRule="exact"/>
        <w:ind w:right="92"/>
        <w:jc w:val="both"/>
        <w:rPr>
          <w:rFonts w:ascii="標楷體" w:eastAsia="標楷體" w:hAnsi="標楷體"/>
        </w:rPr>
      </w:pPr>
      <w:r w:rsidRPr="00C858FE">
        <w:rPr>
          <w:rFonts w:ascii="標楷體" w:eastAsia="標楷體" w:hAnsi="標楷體" w:hint="eastAsia"/>
        </w:rPr>
        <w:t>支用經費以原計</w:t>
      </w:r>
      <w:r w:rsidR="00295042">
        <w:rPr>
          <w:rFonts w:ascii="標楷體" w:eastAsia="標楷體" w:hAnsi="標楷體" w:hint="eastAsia"/>
        </w:rPr>
        <w:t>畫</w:t>
      </w:r>
      <w:r w:rsidRPr="00C858FE">
        <w:rPr>
          <w:rFonts w:ascii="標楷體" w:eastAsia="標楷體" w:hAnsi="標楷體" w:hint="eastAsia"/>
        </w:rPr>
        <w:t>申請書所提費用項目為限，並詳列支出用途，且列明全部實支經費總額及各機關實際補</w:t>
      </w:r>
      <w:r w:rsidRPr="00C858FE">
        <w:rPr>
          <w:rFonts w:ascii="標楷體" w:eastAsia="標楷體" w:hAnsi="標楷體"/>
        </w:rPr>
        <w:t>(</w:t>
      </w:r>
      <w:r w:rsidRPr="00C858FE">
        <w:rPr>
          <w:rFonts w:ascii="標楷體" w:eastAsia="標楷體" w:hAnsi="標楷體" w:hint="eastAsia"/>
        </w:rPr>
        <w:t>捐</w:t>
      </w:r>
      <w:r w:rsidRPr="00C858FE">
        <w:rPr>
          <w:rFonts w:ascii="標楷體" w:eastAsia="標楷體" w:hAnsi="標楷體"/>
        </w:rPr>
        <w:t>)</w:t>
      </w:r>
      <w:r w:rsidRPr="00C858FE">
        <w:rPr>
          <w:rFonts w:ascii="標楷體" w:eastAsia="標楷體" w:hAnsi="標楷體" w:hint="eastAsia"/>
        </w:rPr>
        <w:t>助金額。</w:t>
      </w:r>
    </w:p>
    <w:p w:rsidR="000071E0" w:rsidRPr="00C858FE" w:rsidRDefault="000071E0" w:rsidP="000071E0">
      <w:pPr>
        <w:numPr>
          <w:ilvl w:val="0"/>
          <w:numId w:val="2"/>
        </w:numPr>
        <w:spacing w:line="340" w:lineRule="exact"/>
        <w:ind w:right="92"/>
        <w:jc w:val="both"/>
        <w:rPr>
          <w:rFonts w:ascii="標楷體" w:eastAsia="標楷體" w:hAnsi="標楷體"/>
        </w:rPr>
      </w:pPr>
      <w:r w:rsidRPr="00C858FE">
        <w:rPr>
          <w:rFonts w:ascii="標楷體" w:eastAsia="標楷體" w:hAnsi="標楷體" w:hint="eastAsia"/>
        </w:rPr>
        <w:t>基於保護生態環境及資訊共享原則，本部不再補助紙本印製</w:t>
      </w:r>
      <w:r w:rsidR="00295042">
        <w:rPr>
          <w:rFonts w:ascii="標楷體" w:eastAsia="標楷體" w:hAnsi="標楷體" w:hint="eastAsia"/>
        </w:rPr>
        <w:t>之</w:t>
      </w:r>
      <w:r w:rsidRPr="00C858FE">
        <w:rPr>
          <w:rFonts w:ascii="標楷體" w:eastAsia="標楷體" w:hAnsi="標楷體" w:hint="eastAsia"/>
        </w:rPr>
        <w:t>論文集。</w:t>
      </w:r>
    </w:p>
    <w:p w:rsidR="000071E0" w:rsidRPr="00C858FE" w:rsidRDefault="000071E0" w:rsidP="000071E0"/>
    <w:p w:rsidR="000071E0" w:rsidRPr="00C858FE" w:rsidRDefault="000071E0" w:rsidP="000071E0">
      <w:pPr>
        <w:spacing w:line="340" w:lineRule="exact"/>
        <w:ind w:left="600" w:right="212" w:hangingChars="250" w:hanging="600"/>
        <w:rPr>
          <w:rFonts w:ascii="標楷體" w:eastAsia="標楷體" w:hAnsi="標楷體"/>
        </w:rPr>
      </w:pPr>
      <w:r w:rsidRPr="00C858FE">
        <w:rPr>
          <w:rFonts w:ascii="標楷體" w:eastAsia="標楷體" w:hAnsi="標楷體" w:hint="eastAsia"/>
        </w:rPr>
        <w:t>九、注意事項：</w:t>
      </w:r>
    </w:p>
    <w:p w:rsidR="000071E0" w:rsidRPr="00C858FE" w:rsidRDefault="000071E0" w:rsidP="00710A86">
      <w:pPr>
        <w:spacing w:line="340" w:lineRule="exact"/>
        <w:ind w:leftChars="104" w:left="850" w:right="212" w:hangingChars="250" w:hanging="600"/>
        <w:rPr>
          <w:rFonts w:ascii="標楷體" w:eastAsia="標楷體" w:hAnsi="標楷體"/>
        </w:rPr>
      </w:pPr>
      <w:r w:rsidRPr="00C858FE">
        <w:rPr>
          <w:rFonts w:ascii="標楷體" w:eastAsia="標楷體" w:hAnsi="標楷體"/>
        </w:rPr>
        <w:t>(</w:t>
      </w:r>
      <w:proofErr w:type="gramStart"/>
      <w:r w:rsidRPr="00C858FE">
        <w:rPr>
          <w:rFonts w:ascii="標楷體" w:eastAsia="標楷體" w:hAnsi="標楷體" w:hint="eastAsia"/>
        </w:rPr>
        <w:t>一</w:t>
      </w:r>
      <w:proofErr w:type="gramEnd"/>
      <w:r w:rsidRPr="00C858FE">
        <w:rPr>
          <w:rFonts w:ascii="標楷體" w:eastAsia="標楷體" w:hAnsi="標楷體"/>
        </w:rPr>
        <w:t xml:space="preserve">) </w:t>
      </w:r>
      <w:r w:rsidRPr="00C858FE">
        <w:rPr>
          <w:rFonts w:ascii="標楷體" w:eastAsia="標楷體" w:hAnsi="標楷體" w:hint="eastAsia"/>
        </w:rPr>
        <w:t>國際會議提及我國名稱時，應使用中華民國國名，必要時得依外交部規定處理。</w:t>
      </w:r>
    </w:p>
    <w:p w:rsidR="000071E0" w:rsidRPr="00C858FE" w:rsidRDefault="000071E0" w:rsidP="00710A86">
      <w:pPr>
        <w:spacing w:line="340" w:lineRule="exact"/>
        <w:ind w:leftChars="104" w:left="850" w:right="212" w:hangingChars="250" w:hanging="600"/>
        <w:rPr>
          <w:rFonts w:ascii="標楷體" w:eastAsia="標楷體" w:hAnsi="標楷體"/>
        </w:rPr>
      </w:pPr>
      <w:r w:rsidRPr="00C858FE">
        <w:rPr>
          <w:rFonts w:ascii="標楷體" w:eastAsia="標楷體" w:hAnsi="標楷體"/>
        </w:rPr>
        <w:t>(</w:t>
      </w:r>
      <w:r w:rsidRPr="00C858FE">
        <w:rPr>
          <w:rFonts w:ascii="標楷體" w:eastAsia="標楷體" w:hAnsi="標楷體" w:hint="eastAsia"/>
        </w:rPr>
        <w:t>二</w:t>
      </w:r>
      <w:r w:rsidRPr="00C858FE">
        <w:rPr>
          <w:rFonts w:ascii="標楷體" w:eastAsia="標楷體" w:hAnsi="標楷體"/>
        </w:rPr>
        <w:t xml:space="preserve">) </w:t>
      </w:r>
      <w:r w:rsidRPr="00C858FE">
        <w:rPr>
          <w:rFonts w:ascii="標楷體" w:eastAsia="標楷體" w:hAnsi="標楷體" w:hint="eastAsia"/>
        </w:rPr>
        <w:t>同一案件向二個以上機關提出申請補</w:t>
      </w:r>
      <w:r w:rsidRPr="00C858FE">
        <w:rPr>
          <w:rFonts w:ascii="標楷體" w:eastAsia="標楷體" w:hAnsi="標楷體"/>
        </w:rPr>
        <w:t>(</w:t>
      </w:r>
      <w:r w:rsidRPr="00C858FE">
        <w:rPr>
          <w:rFonts w:ascii="標楷體" w:eastAsia="標楷體" w:hAnsi="標楷體" w:hint="eastAsia"/>
        </w:rPr>
        <w:t>捐</w:t>
      </w:r>
      <w:r w:rsidRPr="00C858FE">
        <w:rPr>
          <w:rFonts w:ascii="標楷體" w:eastAsia="標楷體" w:hAnsi="標楷體"/>
        </w:rPr>
        <w:t>)</w:t>
      </w:r>
      <w:r w:rsidRPr="00C858FE">
        <w:rPr>
          <w:rFonts w:ascii="標楷體" w:eastAsia="標楷體" w:hAnsi="標楷體" w:hint="eastAsia"/>
        </w:rPr>
        <w:t>助，應列明全部經費內容，及向各機關申請補</w:t>
      </w:r>
      <w:r w:rsidRPr="00C858FE">
        <w:rPr>
          <w:rFonts w:ascii="標楷體" w:eastAsia="標楷體" w:hAnsi="標楷體"/>
        </w:rPr>
        <w:t>(</w:t>
      </w:r>
      <w:r w:rsidRPr="00C858FE">
        <w:rPr>
          <w:rFonts w:ascii="標楷體" w:eastAsia="標楷體" w:hAnsi="標楷體" w:hint="eastAsia"/>
        </w:rPr>
        <w:t>捐</w:t>
      </w:r>
      <w:r w:rsidRPr="00C858FE">
        <w:rPr>
          <w:rFonts w:ascii="標楷體" w:eastAsia="標楷體" w:hAnsi="標楷體"/>
        </w:rPr>
        <w:t>)</w:t>
      </w:r>
      <w:r w:rsidRPr="00C858FE">
        <w:rPr>
          <w:rFonts w:ascii="標楷體" w:eastAsia="標楷體" w:hAnsi="標楷體" w:hint="eastAsia"/>
        </w:rPr>
        <w:t>助之項目及金額；另本部之</w:t>
      </w:r>
      <w:proofErr w:type="gramStart"/>
      <w:r w:rsidRPr="00C858FE">
        <w:rPr>
          <w:rFonts w:ascii="標楷體" w:eastAsia="標楷體" w:hAnsi="標楷體" w:hint="eastAsia"/>
        </w:rPr>
        <w:t>補助款若有</w:t>
      </w:r>
      <w:proofErr w:type="gramEnd"/>
      <w:r w:rsidRPr="00C858FE">
        <w:rPr>
          <w:rFonts w:ascii="標楷體" w:eastAsia="標楷體" w:hAnsi="標楷體" w:hint="eastAsia"/>
        </w:rPr>
        <w:t>餘額不得轉作其他用途。</w:t>
      </w:r>
    </w:p>
    <w:p w:rsidR="000071E0" w:rsidRPr="00C858FE" w:rsidRDefault="000071E0" w:rsidP="00710A86">
      <w:pPr>
        <w:spacing w:line="340" w:lineRule="exact"/>
        <w:ind w:leftChars="104" w:left="850" w:right="212" w:hangingChars="250" w:hanging="600"/>
        <w:rPr>
          <w:rFonts w:ascii="標楷體" w:eastAsia="標楷體" w:hAnsi="標楷體"/>
        </w:rPr>
      </w:pPr>
      <w:r w:rsidRPr="00C858FE">
        <w:rPr>
          <w:rFonts w:ascii="標楷體" w:eastAsia="標楷體" w:hAnsi="標楷體"/>
        </w:rPr>
        <w:t>(</w:t>
      </w:r>
      <w:r w:rsidRPr="00C858FE">
        <w:rPr>
          <w:rFonts w:ascii="標楷體" w:eastAsia="標楷體" w:hAnsi="標楷體" w:hint="eastAsia"/>
        </w:rPr>
        <w:t>三</w:t>
      </w:r>
      <w:r w:rsidRPr="00C858FE">
        <w:rPr>
          <w:rFonts w:ascii="標楷體" w:eastAsia="標楷體" w:hAnsi="標楷體"/>
        </w:rPr>
        <w:t xml:space="preserve">) </w:t>
      </w:r>
      <w:r w:rsidRPr="00C858FE">
        <w:rPr>
          <w:rFonts w:ascii="標楷體" w:eastAsia="標楷體" w:hAnsi="標楷體" w:hint="eastAsia"/>
        </w:rPr>
        <w:t>國際研討會中邀請之專家學者不</w:t>
      </w:r>
      <w:r w:rsidR="00295042">
        <w:rPr>
          <w:rFonts w:ascii="標楷體" w:eastAsia="標楷體" w:hAnsi="標楷體" w:hint="eastAsia"/>
        </w:rPr>
        <w:t>得</w:t>
      </w:r>
      <w:r w:rsidRPr="00C858FE">
        <w:rPr>
          <w:rFonts w:ascii="標楷體" w:eastAsia="標楷體" w:hAnsi="標楷體" w:hint="eastAsia"/>
        </w:rPr>
        <w:t>再依本部</w:t>
      </w:r>
      <w:r w:rsidRPr="00C858FE">
        <w:rPr>
          <w:rFonts w:ascii="標楷體" w:eastAsia="標楷體" w:hAnsi="標楷體" w:hint="eastAsia"/>
          <w:shd w:val="clear" w:color="auto" w:fill="FFFFFF"/>
        </w:rPr>
        <w:t>補助邀請國際科技人士短期訪問</w:t>
      </w:r>
      <w:r w:rsidRPr="00C858FE">
        <w:rPr>
          <w:rFonts w:ascii="標楷體" w:eastAsia="標楷體" w:hAnsi="標楷體" w:hint="eastAsia"/>
        </w:rPr>
        <w:t>作業要點申請額外補助。</w:t>
      </w:r>
    </w:p>
    <w:p w:rsidR="000071E0" w:rsidRPr="00C858FE" w:rsidRDefault="000071E0" w:rsidP="00710A86">
      <w:pPr>
        <w:spacing w:line="340" w:lineRule="exact"/>
        <w:ind w:leftChars="104" w:left="730" w:right="212" w:hangingChars="200" w:hanging="480"/>
        <w:rPr>
          <w:rFonts w:ascii="標楷體" w:eastAsia="標楷體" w:hAnsi="標楷體"/>
        </w:rPr>
      </w:pPr>
      <w:r w:rsidRPr="00C858FE">
        <w:rPr>
          <w:rFonts w:ascii="標楷體" w:eastAsia="標楷體" w:hAnsi="標楷體"/>
        </w:rPr>
        <w:t>(</w:t>
      </w:r>
      <w:r w:rsidRPr="00C858FE">
        <w:rPr>
          <w:rFonts w:ascii="標楷體" w:eastAsia="標楷體" w:hAnsi="標楷體" w:hint="eastAsia"/>
        </w:rPr>
        <w:t>四</w:t>
      </w:r>
      <w:r w:rsidRPr="00C858FE">
        <w:rPr>
          <w:rFonts w:ascii="標楷體" w:eastAsia="標楷體" w:hAnsi="標楷體"/>
        </w:rPr>
        <w:t xml:space="preserve">) </w:t>
      </w:r>
      <w:r w:rsidRPr="00C858FE">
        <w:rPr>
          <w:rFonts w:ascii="標楷體" w:eastAsia="標楷體" w:hAnsi="標楷體" w:hint="eastAsia"/>
        </w:rPr>
        <w:t>經本部補助者，主辦機構需在會場與印刷品中（如海報、論文集、通告、手冊中）揭示、載明</w:t>
      </w:r>
      <w:r w:rsidRPr="00C858FE">
        <w:rPr>
          <w:rFonts w:ascii="標楷體" w:eastAsia="標楷體" w:hAnsi="標楷體" w:hint="eastAsia"/>
          <w:bCs/>
        </w:rPr>
        <w:t>科技部</w:t>
      </w:r>
      <w:r w:rsidRPr="00C858FE">
        <w:rPr>
          <w:rFonts w:ascii="標楷體" w:eastAsia="標楷體" w:hAnsi="標楷體" w:hint="eastAsia"/>
        </w:rPr>
        <w:t>資助，或</w:t>
      </w:r>
      <w:r w:rsidRPr="00C858FE">
        <w:rPr>
          <w:rFonts w:ascii="標楷體" w:eastAsia="標楷體" w:hAnsi="標楷體"/>
        </w:rPr>
        <w:t xml:space="preserve">Sponsored by </w:t>
      </w:r>
      <w:r w:rsidRPr="00C858FE">
        <w:rPr>
          <w:rFonts w:ascii="標楷體" w:eastAsia="標楷體" w:hAnsi="標楷體" w:hint="eastAsia"/>
        </w:rPr>
        <w:t>Ministry of</w:t>
      </w:r>
      <w:r w:rsidRPr="00C858FE">
        <w:rPr>
          <w:rFonts w:ascii="標楷體" w:eastAsia="標楷體" w:hAnsi="標楷體"/>
        </w:rPr>
        <w:t xml:space="preserve"> Science</w:t>
      </w:r>
      <w:r w:rsidRPr="00C858FE">
        <w:rPr>
          <w:rFonts w:ascii="標楷體" w:eastAsia="標楷體" w:hAnsi="標楷體" w:hint="eastAsia"/>
        </w:rPr>
        <w:t xml:space="preserve"> and Technology字樣。</w:t>
      </w:r>
    </w:p>
    <w:p w:rsidR="000071E0" w:rsidRPr="00C858FE" w:rsidRDefault="000071E0" w:rsidP="00710A86">
      <w:pPr>
        <w:ind w:leftChars="104" w:left="250"/>
      </w:pPr>
      <w:r w:rsidRPr="00C858FE">
        <w:rPr>
          <w:rFonts w:ascii="標楷體" w:eastAsia="標楷體" w:hAnsi="標楷體"/>
        </w:rPr>
        <w:t>(</w:t>
      </w:r>
      <w:r w:rsidRPr="00C858FE">
        <w:rPr>
          <w:rFonts w:ascii="標楷體" w:eastAsia="標楷體" w:hAnsi="標楷體" w:hint="eastAsia"/>
        </w:rPr>
        <w:t>五</w:t>
      </w:r>
      <w:r w:rsidRPr="00C858FE">
        <w:rPr>
          <w:rFonts w:ascii="標楷體" w:eastAsia="標楷體" w:hAnsi="標楷體"/>
        </w:rPr>
        <w:t xml:space="preserve">) </w:t>
      </w:r>
      <w:r w:rsidRPr="00C858FE">
        <w:rPr>
          <w:rFonts w:ascii="標楷體" w:eastAsia="標楷體" w:hAnsi="標楷體" w:hint="eastAsia"/>
        </w:rPr>
        <w:t>本項補助得依需要，提供托兒服務經費。</w:t>
      </w:r>
    </w:p>
    <w:sectPr w:rsidR="000071E0" w:rsidRPr="00C858F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AF8" w:rsidRDefault="002C3AF8" w:rsidP="00C858FE">
      <w:r>
        <w:separator/>
      </w:r>
    </w:p>
  </w:endnote>
  <w:endnote w:type="continuationSeparator" w:id="0">
    <w:p w:rsidR="002C3AF8" w:rsidRDefault="002C3AF8" w:rsidP="00C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pple LiGothic Medium"/>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142591"/>
      <w:docPartObj>
        <w:docPartGallery w:val="Page Numbers (Bottom of Page)"/>
        <w:docPartUnique/>
      </w:docPartObj>
    </w:sdtPr>
    <w:sdtEndPr/>
    <w:sdtContent>
      <w:p w:rsidR="00C858FE" w:rsidRDefault="00C858FE">
        <w:pPr>
          <w:pStyle w:val="a7"/>
          <w:jc w:val="center"/>
        </w:pPr>
        <w:r>
          <w:fldChar w:fldCharType="begin"/>
        </w:r>
        <w:r>
          <w:instrText>PAGE   \* MERGEFORMAT</w:instrText>
        </w:r>
        <w:r>
          <w:fldChar w:fldCharType="separate"/>
        </w:r>
        <w:r w:rsidR="00170CBD" w:rsidRPr="00170CBD">
          <w:rPr>
            <w:noProof/>
            <w:lang w:val="zh-TW"/>
          </w:rPr>
          <w:t>1</w:t>
        </w:r>
        <w:r>
          <w:fldChar w:fldCharType="end"/>
        </w:r>
      </w:p>
    </w:sdtContent>
  </w:sdt>
  <w:p w:rsidR="00C858FE" w:rsidRDefault="00C858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AF8" w:rsidRDefault="002C3AF8" w:rsidP="00C858FE">
      <w:r>
        <w:separator/>
      </w:r>
    </w:p>
  </w:footnote>
  <w:footnote w:type="continuationSeparator" w:id="0">
    <w:p w:rsidR="002C3AF8" w:rsidRDefault="002C3AF8" w:rsidP="00C8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43F2A"/>
    <w:multiLevelType w:val="hybridMultilevel"/>
    <w:tmpl w:val="DD906EEC"/>
    <w:lvl w:ilvl="0" w:tplc="A2A8AF98">
      <w:start w:val="1"/>
      <w:numFmt w:val="taiwaneseCountingThousand"/>
      <w:lvlText w:val="（%1）"/>
      <w:lvlJc w:val="left"/>
      <w:pPr>
        <w:tabs>
          <w:tab w:val="num" w:pos="1365"/>
        </w:tabs>
        <w:ind w:left="1365" w:hanging="825"/>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2D252C80"/>
    <w:multiLevelType w:val="hybridMultilevel"/>
    <w:tmpl w:val="AA8AEB40"/>
    <w:lvl w:ilvl="0" w:tplc="AF502200">
      <w:start w:val="1"/>
      <w:numFmt w:val="taiwaneseCountingThousand"/>
      <w:lvlText w:val="（%1）"/>
      <w:lvlJc w:val="left"/>
      <w:pPr>
        <w:tabs>
          <w:tab w:val="num" w:pos="840"/>
        </w:tabs>
        <w:ind w:left="840" w:hanging="720"/>
      </w:pPr>
      <w:rPr>
        <w:rFonts w:cs="Times New Roman" w:hint="eastAsia"/>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76"/>
    <w:rsid w:val="000071E0"/>
    <w:rsid w:val="00055B75"/>
    <w:rsid w:val="00170CBD"/>
    <w:rsid w:val="001D6F77"/>
    <w:rsid w:val="00295042"/>
    <w:rsid w:val="002973EC"/>
    <w:rsid w:val="002C3AF8"/>
    <w:rsid w:val="003C2EE1"/>
    <w:rsid w:val="006614D9"/>
    <w:rsid w:val="00710A86"/>
    <w:rsid w:val="00747C76"/>
    <w:rsid w:val="00975CDC"/>
    <w:rsid w:val="00C858FE"/>
    <w:rsid w:val="00F62F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747C76"/>
    <w:pPr>
      <w:spacing w:line="340" w:lineRule="exact"/>
      <w:ind w:left="1862" w:right="212" w:hangingChars="665" w:hanging="1862"/>
      <w:jc w:val="both"/>
    </w:pPr>
    <w:rPr>
      <w:rFonts w:ascii="新細明體" w:eastAsia="新細明體" w:hAnsi="新細明體" w:cs="Times New Roman"/>
      <w:sz w:val="28"/>
      <w:szCs w:val="24"/>
    </w:rPr>
  </w:style>
  <w:style w:type="paragraph" w:styleId="a4">
    <w:name w:val="List Paragraph"/>
    <w:basedOn w:val="a"/>
    <w:uiPriority w:val="34"/>
    <w:qFormat/>
    <w:rsid w:val="000071E0"/>
    <w:pPr>
      <w:ind w:leftChars="200" w:left="480"/>
    </w:pPr>
  </w:style>
  <w:style w:type="paragraph" w:styleId="a5">
    <w:name w:val="header"/>
    <w:basedOn w:val="a"/>
    <w:link w:val="a6"/>
    <w:uiPriority w:val="99"/>
    <w:unhideWhenUsed/>
    <w:rsid w:val="00C858FE"/>
    <w:pPr>
      <w:tabs>
        <w:tab w:val="center" w:pos="4153"/>
        <w:tab w:val="right" w:pos="8306"/>
      </w:tabs>
      <w:snapToGrid w:val="0"/>
    </w:pPr>
    <w:rPr>
      <w:sz w:val="20"/>
      <w:szCs w:val="20"/>
    </w:rPr>
  </w:style>
  <w:style w:type="character" w:customStyle="1" w:styleId="a6">
    <w:name w:val="頁首 字元"/>
    <w:basedOn w:val="a0"/>
    <w:link w:val="a5"/>
    <w:uiPriority w:val="99"/>
    <w:rsid w:val="00C858FE"/>
    <w:rPr>
      <w:sz w:val="20"/>
      <w:szCs w:val="20"/>
    </w:rPr>
  </w:style>
  <w:style w:type="paragraph" w:styleId="a7">
    <w:name w:val="footer"/>
    <w:basedOn w:val="a"/>
    <w:link w:val="a8"/>
    <w:uiPriority w:val="99"/>
    <w:unhideWhenUsed/>
    <w:rsid w:val="00C858FE"/>
    <w:pPr>
      <w:tabs>
        <w:tab w:val="center" w:pos="4153"/>
        <w:tab w:val="right" w:pos="8306"/>
      </w:tabs>
      <w:snapToGrid w:val="0"/>
    </w:pPr>
    <w:rPr>
      <w:sz w:val="20"/>
      <w:szCs w:val="20"/>
    </w:rPr>
  </w:style>
  <w:style w:type="character" w:customStyle="1" w:styleId="a8">
    <w:name w:val="頁尾 字元"/>
    <w:basedOn w:val="a0"/>
    <w:link w:val="a7"/>
    <w:uiPriority w:val="99"/>
    <w:rsid w:val="00C858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747C76"/>
    <w:pPr>
      <w:spacing w:line="340" w:lineRule="exact"/>
      <w:ind w:left="1862" w:right="212" w:hangingChars="665" w:hanging="1862"/>
      <w:jc w:val="both"/>
    </w:pPr>
    <w:rPr>
      <w:rFonts w:ascii="新細明體" w:eastAsia="新細明體" w:hAnsi="新細明體" w:cs="Times New Roman"/>
      <w:sz w:val="28"/>
      <w:szCs w:val="24"/>
    </w:rPr>
  </w:style>
  <w:style w:type="paragraph" w:styleId="a4">
    <w:name w:val="List Paragraph"/>
    <w:basedOn w:val="a"/>
    <w:uiPriority w:val="34"/>
    <w:qFormat/>
    <w:rsid w:val="000071E0"/>
    <w:pPr>
      <w:ind w:leftChars="200" w:left="480"/>
    </w:pPr>
  </w:style>
  <w:style w:type="paragraph" w:styleId="a5">
    <w:name w:val="header"/>
    <w:basedOn w:val="a"/>
    <w:link w:val="a6"/>
    <w:uiPriority w:val="99"/>
    <w:unhideWhenUsed/>
    <w:rsid w:val="00C858FE"/>
    <w:pPr>
      <w:tabs>
        <w:tab w:val="center" w:pos="4153"/>
        <w:tab w:val="right" w:pos="8306"/>
      </w:tabs>
      <w:snapToGrid w:val="0"/>
    </w:pPr>
    <w:rPr>
      <w:sz w:val="20"/>
      <w:szCs w:val="20"/>
    </w:rPr>
  </w:style>
  <w:style w:type="character" w:customStyle="1" w:styleId="a6">
    <w:name w:val="頁首 字元"/>
    <w:basedOn w:val="a0"/>
    <w:link w:val="a5"/>
    <w:uiPriority w:val="99"/>
    <w:rsid w:val="00C858FE"/>
    <w:rPr>
      <w:sz w:val="20"/>
      <w:szCs w:val="20"/>
    </w:rPr>
  </w:style>
  <w:style w:type="paragraph" w:styleId="a7">
    <w:name w:val="footer"/>
    <w:basedOn w:val="a"/>
    <w:link w:val="a8"/>
    <w:uiPriority w:val="99"/>
    <w:unhideWhenUsed/>
    <w:rsid w:val="00C858FE"/>
    <w:pPr>
      <w:tabs>
        <w:tab w:val="center" w:pos="4153"/>
        <w:tab w:val="right" w:pos="8306"/>
      </w:tabs>
      <w:snapToGrid w:val="0"/>
    </w:pPr>
    <w:rPr>
      <w:sz w:val="20"/>
      <w:szCs w:val="20"/>
    </w:rPr>
  </w:style>
  <w:style w:type="character" w:customStyle="1" w:styleId="a8">
    <w:name w:val="頁尾 字元"/>
    <w:basedOn w:val="a0"/>
    <w:link w:val="a7"/>
    <w:uiPriority w:val="99"/>
    <w:rsid w:val="00C858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陳文俊</dc:creator>
  <cp:lastModifiedBy>陳文俊</cp:lastModifiedBy>
  <cp:revision>8</cp:revision>
  <cp:lastPrinted>2014-07-15T04:18:00Z</cp:lastPrinted>
  <dcterms:created xsi:type="dcterms:W3CDTF">2014-07-11T08:05:00Z</dcterms:created>
  <dcterms:modified xsi:type="dcterms:W3CDTF">2014-07-17T06:04:00Z</dcterms:modified>
</cp:coreProperties>
</file>