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1DA42" w14:textId="77777777" w:rsidR="002B6D71" w:rsidRPr="002B6D71" w:rsidRDefault="002B6D71" w:rsidP="002B6D71">
      <w:pPr>
        <w:rPr>
          <w:rFonts w:eastAsia="Times New Roman" w:cs="Arial"/>
          <w:b/>
          <w:color w:val="000000"/>
          <w:kern w:val="0"/>
          <w:shd w:val="clear" w:color="auto" w:fill="FFFFFF"/>
        </w:rPr>
      </w:pPr>
      <w:r w:rsidRPr="002B6D71">
        <w:rPr>
          <w:rFonts w:eastAsia="Times New Roman" w:cs="Arial"/>
          <w:b/>
          <w:color w:val="000000"/>
          <w:kern w:val="0"/>
          <w:shd w:val="clear" w:color="auto" w:fill="FFFFFF"/>
        </w:rPr>
        <w:t xml:space="preserve">Genetics, Microbiota and Skin </w:t>
      </w:r>
      <w:r w:rsidR="0098490C">
        <w:rPr>
          <w:rFonts w:eastAsia="Times New Roman" w:cs="Arial"/>
          <w:b/>
          <w:color w:val="000000"/>
          <w:kern w:val="0"/>
          <w:shd w:val="clear" w:color="auto" w:fill="FFFFFF"/>
        </w:rPr>
        <w:t xml:space="preserve">inflammatory </w:t>
      </w:r>
      <w:bookmarkStart w:id="0" w:name="_GoBack"/>
      <w:bookmarkEnd w:id="0"/>
      <w:r w:rsidRPr="002B6D71">
        <w:rPr>
          <w:rFonts w:eastAsia="Times New Roman" w:cs="Arial"/>
          <w:b/>
          <w:color w:val="000000"/>
          <w:kern w:val="0"/>
          <w:shd w:val="clear" w:color="auto" w:fill="FFFFFF"/>
        </w:rPr>
        <w:t>diseases</w:t>
      </w:r>
    </w:p>
    <w:p w14:paraId="1A1EC8A1" w14:textId="77777777" w:rsidR="002B6D71" w:rsidRDefault="002B6D71" w:rsidP="002B6D71">
      <w:pPr>
        <w:rPr>
          <w:rFonts w:eastAsia="Times New Roman" w:cs="Arial"/>
          <w:color w:val="000000"/>
          <w:kern w:val="0"/>
          <w:shd w:val="clear" w:color="auto" w:fill="FFFFFF"/>
        </w:rPr>
      </w:pPr>
    </w:p>
    <w:p w14:paraId="2A039A3D" w14:textId="77777777" w:rsidR="002B6D71" w:rsidRDefault="002B6D71" w:rsidP="002B6D71">
      <w:pPr>
        <w:rPr>
          <w:rFonts w:eastAsia="Times New Roman" w:cs="Arial"/>
          <w:color w:val="000000"/>
          <w:kern w:val="0"/>
          <w:shd w:val="clear" w:color="auto" w:fill="FFFFFF"/>
        </w:rPr>
      </w:pPr>
      <w:r>
        <w:rPr>
          <w:rFonts w:eastAsia="Times New Roman" w:cs="Arial"/>
          <w:color w:val="000000"/>
          <w:kern w:val="0"/>
          <w:shd w:val="clear" w:color="auto" w:fill="FFFFFF"/>
        </w:rPr>
        <w:t xml:space="preserve">Jeffrey Jong-Young Yen, Ph.D. </w:t>
      </w:r>
    </w:p>
    <w:p w14:paraId="6740D027" w14:textId="77777777" w:rsidR="002B6D71" w:rsidRDefault="002B6D71" w:rsidP="002B6D71">
      <w:pPr>
        <w:rPr>
          <w:rFonts w:eastAsia="Times New Roman" w:cs="Arial"/>
          <w:color w:val="000000"/>
          <w:kern w:val="0"/>
          <w:shd w:val="clear" w:color="auto" w:fill="FFFFFF"/>
        </w:rPr>
      </w:pPr>
      <w:r>
        <w:rPr>
          <w:rFonts w:eastAsia="Times New Roman" w:cs="Arial"/>
          <w:color w:val="000000"/>
          <w:kern w:val="0"/>
          <w:shd w:val="clear" w:color="auto" w:fill="FFFFFF"/>
        </w:rPr>
        <w:t xml:space="preserve">Institute of Biomedical Sciences, Academia </w:t>
      </w:r>
      <w:proofErr w:type="spellStart"/>
      <w:r>
        <w:rPr>
          <w:rFonts w:eastAsia="Times New Roman" w:cs="Arial"/>
          <w:color w:val="000000"/>
          <w:kern w:val="0"/>
          <w:shd w:val="clear" w:color="auto" w:fill="FFFFFF"/>
        </w:rPr>
        <w:t>Sinica</w:t>
      </w:r>
      <w:proofErr w:type="spellEnd"/>
    </w:p>
    <w:p w14:paraId="3C7E58A3" w14:textId="77777777" w:rsidR="002B6D71" w:rsidRDefault="002B6D71" w:rsidP="002B6D71">
      <w:pPr>
        <w:rPr>
          <w:rFonts w:eastAsia="Times New Roman" w:cs="Arial"/>
          <w:color w:val="000000"/>
          <w:kern w:val="0"/>
          <w:shd w:val="clear" w:color="auto" w:fill="FFFFFF"/>
        </w:rPr>
      </w:pPr>
    </w:p>
    <w:p w14:paraId="561B3157" w14:textId="77777777" w:rsidR="002B6D71" w:rsidRPr="00AE283A" w:rsidRDefault="002B6D71" w:rsidP="002B6D71">
      <w:pPr>
        <w:rPr>
          <w:rFonts w:cs="Arial"/>
        </w:rPr>
      </w:pPr>
      <w:r w:rsidRPr="007845DE">
        <w:rPr>
          <w:rFonts w:eastAsia="Times New Roman" w:cs="Arial"/>
          <w:color w:val="000000"/>
          <w:kern w:val="0"/>
          <w:shd w:val="clear" w:color="auto" w:fill="FFFFFF"/>
        </w:rPr>
        <w:t xml:space="preserve">Atopic dermatitis </w:t>
      </w:r>
      <w:r>
        <w:rPr>
          <w:rFonts w:eastAsia="Times New Roman" w:cs="Arial"/>
          <w:color w:val="000000"/>
          <w:kern w:val="0"/>
          <w:shd w:val="clear" w:color="auto" w:fill="FFFFFF"/>
        </w:rPr>
        <w:t xml:space="preserve">(AD) is </w:t>
      </w:r>
      <w:r w:rsidRPr="007845DE">
        <w:rPr>
          <w:rFonts w:eastAsia="Times New Roman" w:cs="Arial"/>
          <w:color w:val="000000"/>
          <w:kern w:val="0"/>
          <w:shd w:val="clear" w:color="auto" w:fill="FFFFFF"/>
        </w:rPr>
        <w:t xml:space="preserve">a complex chronic inflammatory skin disorder that results from intimate interactions among genetic predisposition, host environment, skin barrier defects, and immunological factors. However, a clear genetic roadmap leading to atopic dermatitis remains to be fully explored. From a genome-wide mutagenesis screen, </w:t>
      </w:r>
      <w:r w:rsidR="000C5EC5">
        <w:rPr>
          <w:rFonts w:eastAsia="Times New Roman" w:cs="Arial"/>
          <w:color w:val="000000"/>
          <w:kern w:val="0"/>
          <w:shd w:val="clear" w:color="auto" w:fill="FFFFFF"/>
        </w:rPr>
        <w:t xml:space="preserve">we have reported that </w:t>
      </w:r>
      <w:r w:rsidRPr="007845DE">
        <w:rPr>
          <w:rFonts w:eastAsia="Times New Roman" w:cs="Arial"/>
          <w:color w:val="000000"/>
          <w:kern w:val="0"/>
          <w:shd w:val="clear" w:color="auto" w:fill="FFFFFF"/>
        </w:rPr>
        <w:t xml:space="preserve">deficiency of ZDHHC13, a </w:t>
      </w:r>
      <w:proofErr w:type="spellStart"/>
      <w:r w:rsidRPr="007845DE">
        <w:rPr>
          <w:rFonts w:eastAsia="Times New Roman" w:cs="Arial"/>
          <w:color w:val="000000"/>
          <w:kern w:val="0"/>
          <w:shd w:val="clear" w:color="auto" w:fill="FFFFFF"/>
        </w:rPr>
        <w:t>palmitoylacyl</w:t>
      </w:r>
      <w:proofErr w:type="spellEnd"/>
      <w:r w:rsidRPr="007845DE">
        <w:rPr>
          <w:rFonts w:eastAsia="Times New Roman" w:cs="Arial"/>
          <w:color w:val="000000"/>
          <w:kern w:val="0"/>
          <w:shd w:val="clear" w:color="auto" w:fill="FFFFFF"/>
        </w:rPr>
        <w:t xml:space="preserve"> transferase, </w:t>
      </w:r>
      <w:r w:rsidR="000C5EC5">
        <w:rPr>
          <w:rFonts w:eastAsia="Times New Roman" w:cs="Arial"/>
          <w:color w:val="000000"/>
          <w:kern w:val="0"/>
          <w:shd w:val="clear" w:color="auto" w:fill="FFFFFF"/>
        </w:rPr>
        <w:t>is</w:t>
      </w:r>
      <w:r>
        <w:rPr>
          <w:rFonts w:eastAsia="Times New Roman" w:cs="Arial" w:hint="eastAsia"/>
          <w:color w:val="000000"/>
          <w:kern w:val="0"/>
          <w:shd w:val="clear" w:color="auto" w:fill="FFFFFF"/>
        </w:rPr>
        <w:t xml:space="preserve"> associated</w:t>
      </w:r>
      <w:r w:rsidRPr="007845DE">
        <w:rPr>
          <w:rFonts w:eastAsia="Times New Roman" w:cs="Arial"/>
          <w:color w:val="000000"/>
          <w:kern w:val="0"/>
          <w:shd w:val="clear" w:color="auto" w:fill="FFFFFF"/>
        </w:rPr>
        <w:t xml:space="preserve"> with skin and </w:t>
      </w:r>
      <w:proofErr w:type="spellStart"/>
      <w:r w:rsidRPr="007845DE">
        <w:rPr>
          <w:rFonts w:eastAsia="Times New Roman" w:cs="Arial"/>
          <w:color w:val="000000"/>
          <w:kern w:val="0"/>
          <w:shd w:val="clear" w:color="auto" w:fill="FFFFFF"/>
        </w:rPr>
        <w:t>multitissue</w:t>
      </w:r>
      <w:proofErr w:type="spellEnd"/>
      <w:r w:rsidRPr="007845DE">
        <w:rPr>
          <w:rFonts w:eastAsia="Times New Roman" w:cs="Arial"/>
          <w:color w:val="000000"/>
          <w:kern w:val="0"/>
          <w:shd w:val="clear" w:color="auto" w:fill="FFFFFF"/>
        </w:rPr>
        <w:t xml:space="preserve"> inflammatory phenotypes.</w:t>
      </w:r>
      <w:r w:rsidRPr="00A217D9">
        <w:rPr>
          <w:rFonts w:cs="Arial"/>
        </w:rPr>
        <w:t xml:space="preserve"> </w:t>
      </w:r>
      <w:r w:rsidR="000C5EC5">
        <w:rPr>
          <w:rFonts w:cs="Arial"/>
        </w:rPr>
        <w:t>Further g</w:t>
      </w:r>
      <w:r>
        <w:rPr>
          <w:rFonts w:cs="Arial"/>
        </w:rPr>
        <w:t xml:space="preserve">enetic and immunological studies revealed that this dermatitis is a keratinocyte-cell autonomous disorder. </w:t>
      </w:r>
      <w:r w:rsidR="000C5EC5">
        <w:rPr>
          <w:rFonts w:cs="Arial"/>
        </w:rPr>
        <w:t>Q</w:t>
      </w:r>
      <w:r w:rsidRPr="00AE283A">
        <w:rPr>
          <w:rFonts w:cs="Arial"/>
        </w:rPr>
        <w:t xml:space="preserve">uantitative </w:t>
      </w:r>
      <w:r w:rsidR="000C5EC5">
        <w:rPr>
          <w:rFonts w:cs="Arial"/>
        </w:rPr>
        <w:t>proteomics study</w:t>
      </w:r>
      <w:r w:rsidRPr="00AE283A">
        <w:rPr>
          <w:rFonts w:cs="Arial"/>
        </w:rPr>
        <w:t xml:space="preserve"> revealed that</w:t>
      </w:r>
      <w:r w:rsidRPr="00AE283A">
        <w:rPr>
          <w:rFonts w:cs="Arial"/>
          <w:color w:val="000000"/>
          <w:shd w:val="clear" w:color="auto" w:fill="FFFFFF"/>
        </w:rPr>
        <w:t xml:space="preserve"> multiple pathways are regulated by ZDHHC13, including </w:t>
      </w:r>
      <w:proofErr w:type="spellStart"/>
      <w:r w:rsidRPr="00AE283A">
        <w:rPr>
          <w:rFonts w:cs="Arial"/>
          <w:color w:val="000000"/>
          <w:shd w:val="clear" w:color="auto" w:fill="FFFFFF"/>
        </w:rPr>
        <w:t>filaggrin</w:t>
      </w:r>
      <w:proofErr w:type="spellEnd"/>
      <w:r w:rsidRPr="00AE283A">
        <w:rPr>
          <w:rFonts w:cs="Arial"/>
          <w:color w:val="000000"/>
          <w:shd w:val="clear" w:color="auto" w:fill="FFFFFF"/>
        </w:rPr>
        <w:t xml:space="preserve"> degradation and hydrolysis pathways.</w:t>
      </w:r>
      <w:r>
        <w:rPr>
          <w:rFonts w:cs="Arial"/>
          <w:color w:val="000000"/>
          <w:shd w:val="clear" w:color="auto" w:fill="FFFFFF"/>
        </w:rPr>
        <w:t xml:space="preserve"> On the other hand, we study how skin microbiota cross-talk with the defective barrier, and will identify </w:t>
      </w:r>
      <w:proofErr w:type="spellStart"/>
      <w:r>
        <w:rPr>
          <w:rFonts w:cs="Arial"/>
          <w:color w:val="000000"/>
          <w:shd w:val="clear" w:color="auto" w:fill="FFFFFF"/>
        </w:rPr>
        <w:t>dysbiosis</w:t>
      </w:r>
      <w:proofErr w:type="spellEnd"/>
      <w:r>
        <w:rPr>
          <w:rFonts w:cs="Arial"/>
          <w:color w:val="000000"/>
          <w:shd w:val="clear" w:color="auto" w:fill="FFFFFF"/>
        </w:rPr>
        <w:t xml:space="preserve"> and microbiota functional composition responsible for skin inflammation. Seeking for the underlying mechanism of </w:t>
      </w:r>
      <w:proofErr w:type="spellStart"/>
      <w:r>
        <w:rPr>
          <w:rFonts w:cs="Arial"/>
          <w:color w:val="000000"/>
          <w:shd w:val="clear" w:color="auto" w:fill="FFFFFF"/>
        </w:rPr>
        <w:t>dysbiosis</w:t>
      </w:r>
      <w:proofErr w:type="spellEnd"/>
      <w:r>
        <w:rPr>
          <w:rFonts w:cs="Arial"/>
          <w:color w:val="000000"/>
          <w:shd w:val="clear" w:color="auto" w:fill="FFFFFF"/>
        </w:rPr>
        <w:t xml:space="preserve">-associated skin inflammation and development of innovative therapeutics to treat human atopic dermatitis are our final goals. </w:t>
      </w:r>
    </w:p>
    <w:p w14:paraId="6C40C56C" w14:textId="77777777" w:rsidR="003A0621" w:rsidRPr="002B6D71" w:rsidRDefault="003A0621"/>
    <w:sectPr w:rsidR="003A0621" w:rsidRPr="002B6D71" w:rsidSect="00920FFA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doNotDisplayPageBoundaries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71"/>
    <w:rsid w:val="000C5EC5"/>
    <w:rsid w:val="002B6D71"/>
    <w:rsid w:val="003A0621"/>
    <w:rsid w:val="00920FFA"/>
    <w:rsid w:val="0098490C"/>
    <w:rsid w:val="00AD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C0D4C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B6D71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1055</Characters>
  <Application>Microsoft Macintosh Word</Application>
  <DocSecurity>0</DocSecurity>
  <Lines>8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1</cp:revision>
  <dcterms:created xsi:type="dcterms:W3CDTF">2020-09-03T08:13:00Z</dcterms:created>
  <dcterms:modified xsi:type="dcterms:W3CDTF">2020-09-03T08:21:00Z</dcterms:modified>
</cp:coreProperties>
</file>